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DD0F8" w14:textId="69470012" w:rsidR="00C94847" w:rsidRPr="00632B68" w:rsidRDefault="00A94486">
      <w:pPr>
        <w:rPr>
          <w:rFonts w:ascii="Arial" w:hAnsi="Arial" w:cs="Arial"/>
        </w:rPr>
      </w:pPr>
      <w:r w:rsidRPr="00A94486">
        <w:rPr>
          <w:rFonts w:ascii="Times New Roman" w:eastAsia="Calibri" w:hAnsi="Times New Roman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88F6419" wp14:editId="75650FBE">
            <wp:simplePos x="0" y="0"/>
            <wp:positionH relativeFrom="margin">
              <wp:posOffset>-530406</wp:posOffset>
            </wp:positionH>
            <wp:positionV relativeFrom="margin">
              <wp:posOffset>134983</wp:posOffset>
            </wp:positionV>
            <wp:extent cx="3068955" cy="79883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ley Grange 2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68F10" w14:textId="267C3EBB" w:rsidR="00C94847" w:rsidRPr="00632B68" w:rsidRDefault="00C94847">
      <w:pPr>
        <w:rPr>
          <w:rFonts w:ascii="Arial" w:hAnsi="Arial" w:cs="Arial"/>
        </w:rPr>
      </w:pPr>
    </w:p>
    <w:p w14:paraId="57DB31E7" w14:textId="64DF690F" w:rsidR="00C94847" w:rsidRPr="00632B68" w:rsidRDefault="00C94847">
      <w:pPr>
        <w:rPr>
          <w:rFonts w:ascii="Arial" w:hAnsi="Arial" w:cs="Arial"/>
        </w:rPr>
      </w:pPr>
    </w:p>
    <w:p w14:paraId="0F1643A3" w14:textId="77777777" w:rsidR="00C94847" w:rsidRPr="00632B68" w:rsidRDefault="00C94847">
      <w:pPr>
        <w:rPr>
          <w:rFonts w:ascii="Arial" w:hAnsi="Arial" w:cs="Arial"/>
        </w:rPr>
      </w:pPr>
    </w:p>
    <w:p w14:paraId="642D7A16" w14:textId="4B816C3B" w:rsidR="00C94847" w:rsidRPr="00632B68" w:rsidRDefault="00A94486" w:rsidP="00A94486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B18ED6" w14:textId="77777777" w:rsidR="00C94847" w:rsidRPr="00632B68" w:rsidRDefault="00C94847">
      <w:pPr>
        <w:rPr>
          <w:rFonts w:ascii="Arial" w:hAnsi="Arial" w:cs="Arial"/>
        </w:rPr>
      </w:pPr>
    </w:p>
    <w:p w14:paraId="59FA3A21" w14:textId="77777777" w:rsidR="00632B68" w:rsidRPr="00632B68" w:rsidRDefault="00632B68" w:rsidP="00632B68">
      <w:pPr>
        <w:rPr>
          <w:rFonts w:ascii="Arial" w:eastAsia="Times New Roman" w:hAnsi="Arial" w:cs="Arial"/>
          <w:sz w:val="22"/>
          <w:szCs w:val="22"/>
        </w:rPr>
      </w:pPr>
    </w:p>
    <w:p w14:paraId="6F94DCC7" w14:textId="77777777" w:rsidR="00632B68" w:rsidRPr="00632B68" w:rsidRDefault="00632B68" w:rsidP="00632B68">
      <w:pPr>
        <w:rPr>
          <w:rFonts w:ascii="Times New Roman" w:eastAsia="Times New Roman" w:hAnsi="Times New Roman" w:cs="Times New Roman"/>
        </w:rPr>
      </w:pPr>
    </w:p>
    <w:p w14:paraId="3CE6A180" w14:textId="435ADE0E" w:rsidR="00632B68" w:rsidRPr="00632B68" w:rsidRDefault="00632B68" w:rsidP="00632B68">
      <w:pPr>
        <w:rPr>
          <w:rFonts w:ascii="Times New Roman" w:eastAsia="Times New Roman" w:hAnsi="Times New Roman" w:cs="Times New Roman"/>
        </w:rPr>
      </w:pPr>
      <w:r w:rsidRPr="00632B68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887FD" wp14:editId="10058F30">
                <wp:simplePos x="0" y="0"/>
                <wp:positionH relativeFrom="column">
                  <wp:posOffset>-226695</wp:posOffset>
                </wp:positionH>
                <wp:positionV relativeFrom="paragraph">
                  <wp:posOffset>55245</wp:posOffset>
                </wp:positionV>
                <wp:extent cx="5953125" cy="0"/>
                <wp:effectExtent l="19050" t="24130" r="19050" b="234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376343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7.85pt;margin-top:4.35pt;width:46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" strokecolor="#f2f2f2" strokeweight="3pt">
                <v:shadow color="#7f7f7f" opacity=".5" mv:blur="0" offset="1pt,2pt"/>
              </v:shape>
            </w:pict>
          </mc:Fallback>
        </mc:AlternateContent>
      </w:r>
    </w:p>
    <w:p w14:paraId="76CE71DB" w14:textId="0D354538" w:rsidR="00632B68" w:rsidRPr="00632B68" w:rsidRDefault="00632B68" w:rsidP="00632B68">
      <w:pPr>
        <w:rPr>
          <w:rFonts w:ascii="Times New Roman" w:eastAsia="Times New Roman" w:hAnsi="Times New Roman" w:cs="Times New Roman"/>
        </w:rPr>
      </w:pPr>
    </w:p>
    <w:p w14:paraId="68F2CDE6" w14:textId="77777777" w:rsidR="00632B68" w:rsidRPr="00632B68" w:rsidRDefault="00632B68" w:rsidP="00632B68">
      <w:pPr>
        <w:rPr>
          <w:rFonts w:ascii="Times New Roman" w:eastAsia="Times New Roman" w:hAnsi="Times New Roman" w:cs="Times New Roman"/>
        </w:rPr>
      </w:pPr>
    </w:p>
    <w:p w14:paraId="45D1EDC3" w14:textId="77777777" w:rsidR="00632B68" w:rsidRPr="00632B68" w:rsidRDefault="00632B68" w:rsidP="00632B68">
      <w:pPr>
        <w:rPr>
          <w:rFonts w:ascii="Times New Roman" w:eastAsia="Times New Roman" w:hAnsi="Times New Roman" w:cs="Times New Roman"/>
        </w:rPr>
      </w:pPr>
    </w:p>
    <w:p w14:paraId="219B1953" w14:textId="77777777" w:rsidR="00632B68" w:rsidRPr="00632B68" w:rsidRDefault="00632B68" w:rsidP="00632B68">
      <w:pPr>
        <w:rPr>
          <w:rFonts w:ascii="Times New Roman" w:eastAsia="Times New Roman" w:hAnsi="Times New Roman" w:cs="Times New Roman"/>
        </w:rPr>
      </w:pPr>
    </w:p>
    <w:p w14:paraId="56274391" w14:textId="77777777" w:rsidR="00632B68" w:rsidRPr="00632B68" w:rsidRDefault="00632B68" w:rsidP="00632B68">
      <w:pPr>
        <w:tabs>
          <w:tab w:val="left" w:pos="5250"/>
        </w:tabs>
        <w:jc w:val="right"/>
        <w:rPr>
          <w:rFonts w:ascii="Arial" w:eastAsia="Times New Roman" w:hAnsi="Arial" w:cs="Arial"/>
          <w:sz w:val="44"/>
        </w:rPr>
      </w:pPr>
      <w:r w:rsidRPr="00632B68">
        <w:rPr>
          <w:rFonts w:ascii="Times New Roman" w:eastAsia="Times New Roman" w:hAnsi="Times New Roman" w:cs="Times New Roman"/>
        </w:rPr>
        <w:tab/>
      </w:r>
      <w:r w:rsidRPr="00632B68">
        <w:rPr>
          <w:rFonts w:ascii="Arial" w:eastAsia="Times New Roman" w:hAnsi="Arial" w:cs="Arial"/>
          <w:sz w:val="48"/>
        </w:rPr>
        <w:t>Policy &amp; Procedure</w:t>
      </w:r>
    </w:p>
    <w:p w14:paraId="3B57F747" w14:textId="77777777" w:rsidR="00632B68" w:rsidRPr="00632B68" w:rsidRDefault="00632B68" w:rsidP="00632B68">
      <w:pPr>
        <w:tabs>
          <w:tab w:val="left" w:pos="5250"/>
        </w:tabs>
        <w:rPr>
          <w:rFonts w:ascii="Times New Roman" w:eastAsia="Times New Roman" w:hAnsi="Times New Roman" w:cs="Times New Roman"/>
        </w:rPr>
      </w:pPr>
    </w:p>
    <w:p w14:paraId="38B64452" w14:textId="77777777" w:rsidR="00632B68" w:rsidRPr="00632B68" w:rsidRDefault="00632B68" w:rsidP="00632B68">
      <w:pPr>
        <w:tabs>
          <w:tab w:val="left" w:pos="5250"/>
        </w:tabs>
        <w:rPr>
          <w:rFonts w:ascii="Times New Roman" w:eastAsia="Times New Roman" w:hAnsi="Times New Roman" w:cs="Times New Roman"/>
        </w:rPr>
      </w:pPr>
    </w:p>
    <w:p w14:paraId="4367DC59" w14:textId="2236C9EC" w:rsidR="00632B68" w:rsidRDefault="00632B68" w:rsidP="00632B68">
      <w:pPr>
        <w:tabs>
          <w:tab w:val="left" w:pos="5250"/>
        </w:tabs>
        <w:rPr>
          <w:rFonts w:ascii="Times New Roman" w:eastAsia="Times New Roman" w:hAnsi="Times New Roman" w:cs="Times New Roman"/>
        </w:rPr>
      </w:pPr>
    </w:p>
    <w:p w14:paraId="2AED2FB0" w14:textId="52E17C7E" w:rsidR="00632B68" w:rsidRDefault="00632B68" w:rsidP="00632B68">
      <w:pPr>
        <w:tabs>
          <w:tab w:val="left" w:pos="5250"/>
        </w:tabs>
        <w:rPr>
          <w:rFonts w:ascii="Times New Roman" w:eastAsia="Times New Roman" w:hAnsi="Times New Roman" w:cs="Times New Roman"/>
        </w:rPr>
      </w:pPr>
    </w:p>
    <w:p w14:paraId="2F71D9E5" w14:textId="77777777" w:rsidR="00632B68" w:rsidRPr="00632B68" w:rsidRDefault="00632B68" w:rsidP="00632B68">
      <w:pPr>
        <w:tabs>
          <w:tab w:val="left" w:pos="5250"/>
        </w:tabs>
        <w:rPr>
          <w:rFonts w:ascii="Times New Roman" w:eastAsia="Times New Roman" w:hAnsi="Times New Roman" w:cs="Times New Roman"/>
        </w:rPr>
      </w:pPr>
    </w:p>
    <w:p w14:paraId="328A34E6" w14:textId="77777777" w:rsidR="00632B68" w:rsidRPr="00632B68" w:rsidRDefault="00632B68" w:rsidP="00632B68">
      <w:pPr>
        <w:tabs>
          <w:tab w:val="left" w:pos="5250"/>
        </w:tabs>
        <w:jc w:val="right"/>
        <w:rPr>
          <w:rFonts w:ascii="Arial" w:eastAsia="Times New Roman" w:hAnsi="Arial" w:cs="Arial"/>
          <w:color w:val="008000"/>
          <w:sz w:val="48"/>
          <w:szCs w:val="48"/>
        </w:rPr>
      </w:pPr>
      <w:r w:rsidRPr="00632B68">
        <w:rPr>
          <w:rFonts w:ascii="Arial" w:eastAsia="Times New Roman" w:hAnsi="Arial" w:cs="Arial"/>
          <w:color w:val="008000"/>
          <w:sz w:val="48"/>
          <w:szCs w:val="48"/>
        </w:rPr>
        <w:t>Data Breach Procedure</w:t>
      </w:r>
    </w:p>
    <w:p w14:paraId="1601C666" w14:textId="7171F64D" w:rsidR="00632B68" w:rsidRDefault="00632B68" w:rsidP="00632B68">
      <w:pPr>
        <w:tabs>
          <w:tab w:val="left" w:pos="5250"/>
        </w:tabs>
        <w:jc w:val="right"/>
        <w:rPr>
          <w:rFonts w:ascii="Times New Roman" w:eastAsia="Times New Roman" w:hAnsi="Times New Roman" w:cs="Times New Roman"/>
        </w:rPr>
      </w:pPr>
    </w:p>
    <w:p w14:paraId="3C02DCB6" w14:textId="54DA0BF5" w:rsidR="00982960" w:rsidRDefault="00982960" w:rsidP="00632B68">
      <w:pPr>
        <w:tabs>
          <w:tab w:val="left" w:pos="5250"/>
        </w:tabs>
        <w:jc w:val="right"/>
        <w:rPr>
          <w:rFonts w:ascii="Times New Roman" w:eastAsia="Times New Roman" w:hAnsi="Times New Roman" w:cs="Times New Roman"/>
        </w:rPr>
      </w:pPr>
    </w:p>
    <w:p w14:paraId="4C0987AD" w14:textId="77777777" w:rsidR="00982960" w:rsidRPr="00632B68" w:rsidRDefault="00982960" w:rsidP="00632B68">
      <w:pPr>
        <w:tabs>
          <w:tab w:val="left" w:pos="5250"/>
        </w:tabs>
        <w:jc w:val="right"/>
        <w:rPr>
          <w:rFonts w:ascii="Times New Roman" w:eastAsia="Times New Roman" w:hAnsi="Times New Roman" w:cs="Times New Roman"/>
        </w:rPr>
      </w:pPr>
    </w:p>
    <w:p w14:paraId="5D24F685" w14:textId="77777777" w:rsidR="00632B68" w:rsidRPr="00632B68" w:rsidRDefault="00632B68" w:rsidP="00632B68">
      <w:pPr>
        <w:rPr>
          <w:rFonts w:ascii="Times New Roman" w:eastAsia="Times New Roman" w:hAnsi="Times New Roman" w:cs="Times New Roman"/>
        </w:rPr>
      </w:pPr>
    </w:p>
    <w:p w14:paraId="6E123763" w14:textId="0623B69D" w:rsidR="00632B68" w:rsidRPr="00632B68" w:rsidRDefault="00632B68" w:rsidP="00632B68">
      <w:pPr>
        <w:jc w:val="center"/>
        <w:rPr>
          <w:rFonts w:ascii="Arial" w:eastAsia="Times New Roman" w:hAnsi="Arial" w:cs="Arial"/>
        </w:rPr>
      </w:pPr>
      <w:r w:rsidRPr="00632B6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77181" wp14:editId="72F6EE5F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6153150" cy="0"/>
                <wp:effectExtent l="22860" t="22225" r="24765" b="254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E012214" id="Straight Arrow Connector 1" o:spid="_x0000_s1026" type="#_x0000_t32" style="position:absolute;margin-left:-4.8pt;margin-top:5.45pt;width:48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" strokecolor="#f2f2f2" strokeweight="3pt">
                <v:shadow color="#7f7f7f" opacity=".5" offset="1pt"/>
              </v:shape>
            </w:pict>
          </mc:Fallback>
        </mc:AlternateContent>
      </w:r>
    </w:p>
    <w:p w14:paraId="4BE3C075" w14:textId="3DBB192E" w:rsidR="00632B68" w:rsidRDefault="00526B1A" w:rsidP="00632B68">
      <w:pPr>
        <w:rPr>
          <w:rFonts w:ascii="Arial" w:eastAsia="Times New Roman" w:hAnsi="Arial" w:cs="Arial"/>
          <w:b/>
          <w:sz w:val="32"/>
        </w:rPr>
      </w:pPr>
      <w:r>
        <w:rPr>
          <w:rFonts w:ascii="Arial" w:eastAsia="Times New Roman" w:hAnsi="Arial" w:cs="Arial"/>
          <w:b/>
          <w:sz w:val="32"/>
        </w:rPr>
        <w:t>October 2020</w:t>
      </w:r>
    </w:p>
    <w:p w14:paraId="72DE5DBD" w14:textId="77777777" w:rsidR="0014118C" w:rsidRDefault="0014118C" w:rsidP="00632B68">
      <w:pPr>
        <w:rPr>
          <w:rFonts w:ascii="Arial" w:eastAsia="Times New Roman" w:hAnsi="Arial" w:cs="Arial"/>
          <w:b/>
          <w:sz w:val="32"/>
        </w:rPr>
      </w:pPr>
    </w:p>
    <w:p w14:paraId="57BF1C9C" w14:textId="77777777" w:rsidR="0014118C" w:rsidRDefault="0014118C" w:rsidP="00632B68">
      <w:pPr>
        <w:rPr>
          <w:rFonts w:ascii="Arial" w:eastAsia="Times New Roman" w:hAnsi="Arial" w:cs="Arial"/>
          <w:b/>
          <w:sz w:val="32"/>
        </w:rPr>
      </w:pPr>
    </w:p>
    <w:p w14:paraId="6AFD5CB2" w14:textId="1C9E763D" w:rsidR="0014118C" w:rsidRPr="00632B68" w:rsidRDefault="0014118C" w:rsidP="0014118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Review Date:</w:t>
      </w:r>
      <w:r>
        <w:rPr>
          <w:rFonts w:ascii="Arial" w:eastAsia="Times New Roman" w:hAnsi="Arial" w:cs="Arial"/>
        </w:rPr>
        <w:tab/>
      </w:r>
      <w:r w:rsidR="00575C78">
        <w:rPr>
          <w:rFonts w:ascii="Arial" w:eastAsia="Times New Roman" w:hAnsi="Arial" w:cs="Arial"/>
        </w:rPr>
        <w:t xml:space="preserve"> </w:t>
      </w:r>
      <w:r w:rsidR="00526B1A">
        <w:rPr>
          <w:rFonts w:ascii="Arial" w:eastAsia="Times New Roman" w:hAnsi="Arial" w:cs="Arial"/>
        </w:rPr>
        <w:t>October 2021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0AF950DB" w14:textId="2CBD297A" w:rsidR="0014118C" w:rsidRPr="00575C78" w:rsidRDefault="0014118C" w:rsidP="0014118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 of Trustee</w:t>
      </w:r>
      <w:r w:rsidRPr="00632B68">
        <w:rPr>
          <w:rFonts w:ascii="Arial" w:eastAsia="Times New Roman" w:hAnsi="Arial" w:cs="Arial"/>
        </w:rPr>
        <w:t xml:space="preserve"> Approval:</w:t>
      </w:r>
      <w:r>
        <w:rPr>
          <w:rFonts w:ascii="Arial" w:eastAsia="Times New Roman" w:hAnsi="Arial" w:cs="Arial"/>
        </w:rPr>
        <w:tab/>
      </w:r>
      <w:r w:rsidR="00526B1A">
        <w:rPr>
          <w:rFonts w:ascii="Arial" w:eastAsia="Times New Roman" w:hAnsi="Arial" w:cs="Arial"/>
        </w:rPr>
        <w:t>7 October 2020</w:t>
      </w:r>
      <w:r>
        <w:rPr>
          <w:rFonts w:ascii="Arial" w:eastAsia="Times New Roman" w:hAnsi="Arial" w:cs="Arial"/>
        </w:rPr>
        <w:tab/>
      </w:r>
    </w:p>
    <w:p w14:paraId="59B97DBD" w14:textId="7264295A" w:rsidR="0014118C" w:rsidRDefault="0014118C" w:rsidP="0014118C">
      <w:pPr>
        <w:rPr>
          <w:rFonts w:ascii="Arial" w:eastAsia="Times New Roman" w:hAnsi="Arial" w:cs="Arial"/>
          <w:b/>
          <w:sz w:val="32"/>
        </w:rPr>
      </w:pPr>
      <w:r>
        <w:rPr>
          <w:rFonts w:ascii="Arial" w:eastAsia="Times New Roman" w:hAnsi="Arial" w:cs="Arial"/>
        </w:rPr>
        <w:tab/>
      </w:r>
    </w:p>
    <w:p w14:paraId="3C19992C" w14:textId="77777777" w:rsidR="0014118C" w:rsidRPr="00632B68" w:rsidRDefault="0014118C" w:rsidP="00632B68">
      <w:pPr>
        <w:rPr>
          <w:rFonts w:ascii="Arial" w:eastAsia="Times New Roman" w:hAnsi="Arial" w:cs="Arial"/>
          <w:b/>
          <w:sz w:val="32"/>
        </w:rPr>
      </w:pPr>
    </w:p>
    <w:p w14:paraId="7B5B2D21" w14:textId="77777777" w:rsidR="00632B68" w:rsidRPr="00632B68" w:rsidRDefault="00632B68" w:rsidP="00632B68">
      <w:pPr>
        <w:rPr>
          <w:rFonts w:ascii="Arial" w:eastAsia="Times New Roman" w:hAnsi="Arial" w:cs="Arial"/>
        </w:rPr>
      </w:pPr>
    </w:p>
    <w:p w14:paraId="73DF4904" w14:textId="77777777" w:rsidR="00632B68" w:rsidRPr="00632B68" w:rsidRDefault="00632B68" w:rsidP="00632B68">
      <w:pPr>
        <w:jc w:val="center"/>
        <w:rPr>
          <w:rFonts w:ascii="Arial" w:eastAsia="Times New Roman" w:hAnsi="Arial" w:cs="Arial"/>
        </w:rPr>
      </w:pPr>
    </w:p>
    <w:p w14:paraId="58010C5F" w14:textId="77777777" w:rsidR="00632B68" w:rsidRPr="00632B68" w:rsidRDefault="00632B68" w:rsidP="00632B68">
      <w:pPr>
        <w:jc w:val="center"/>
        <w:rPr>
          <w:rFonts w:ascii="Arial" w:eastAsia="Times New Roman" w:hAnsi="Arial" w:cs="Arial"/>
        </w:rPr>
      </w:pPr>
    </w:p>
    <w:p w14:paraId="3B448456" w14:textId="77777777" w:rsidR="00632B68" w:rsidRPr="00632B68" w:rsidRDefault="00632B68" w:rsidP="00632B68">
      <w:pPr>
        <w:rPr>
          <w:rFonts w:ascii="Arial" w:eastAsia="Times New Roman" w:hAnsi="Arial" w:cs="Arial"/>
        </w:rPr>
      </w:pPr>
    </w:p>
    <w:p w14:paraId="1D7A6B34" w14:textId="77777777" w:rsidR="00C94847" w:rsidRDefault="00C94847" w:rsidP="00C94847">
      <w:pPr>
        <w:jc w:val="center"/>
        <w:rPr>
          <w:rFonts w:ascii="Arial" w:eastAsia="Times New Roman" w:hAnsi="Arial" w:cs="Arial"/>
        </w:rPr>
      </w:pPr>
    </w:p>
    <w:p w14:paraId="075E4F19" w14:textId="77777777" w:rsidR="00055997" w:rsidRDefault="00055997" w:rsidP="00C94847">
      <w:pPr>
        <w:jc w:val="center"/>
        <w:rPr>
          <w:rFonts w:ascii="Arial" w:eastAsia="Times New Roman" w:hAnsi="Arial" w:cs="Arial"/>
        </w:rPr>
      </w:pPr>
    </w:p>
    <w:p w14:paraId="480D1765" w14:textId="77777777" w:rsidR="00055997" w:rsidRDefault="00055997" w:rsidP="00C94847">
      <w:pPr>
        <w:jc w:val="center"/>
        <w:rPr>
          <w:rFonts w:ascii="Arial" w:eastAsia="Times New Roman" w:hAnsi="Arial" w:cs="Arial"/>
        </w:rPr>
      </w:pPr>
    </w:p>
    <w:p w14:paraId="39476910" w14:textId="77777777" w:rsidR="00055997" w:rsidRPr="00632B68" w:rsidRDefault="00055997" w:rsidP="00C94847">
      <w:pPr>
        <w:jc w:val="center"/>
        <w:rPr>
          <w:rFonts w:ascii="Arial" w:hAnsi="Arial" w:cs="Arial"/>
          <w:b/>
        </w:rPr>
      </w:pPr>
    </w:p>
    <w:p w14:paraId="7C6F750A" w14:textId="77777777" w:rsidR="00C94847" w:rsidRPr="00632B68" w:rsidRDefault="00C94847" w:rsidP="00C94847">
      <w:pPr>
        <w:jc w:val="center"/>
        <w:rPr>
          <w:rFonts w:ascii="Arial" w:hAnsi="Arial" w:cs="Arial"/>
          <w:b/>
        </w:rPr>
      </w:pPr>
    </w:p>
    <w:p w14:paraId="51259FBB" w14:textId="0F86CFCC" w:rsidR="00C94847" w:rsidRPr="00632B68" w:rsidRDefault="00C94847" w:rsidP="00C94847">
      <w:pPr>
        <w:jc w:val="center"/>
        <w:rPr>
          <w:rFonts w:ascii="Arial" w:hAnsi="Arial" w:cs="Arial"/>
          <w:b/>
        </w:rPr>
      </w:pPr>
    </w:p>
    <w:p w14:paraId="268928EF" w14:textId="70F67FE3" w:rsidR="00C94847" w:rsidRPr="00632B68" w:rsidRDefault="00C94847" w:rsidP="00C94847">
      <w:pPr>
        <w:jc w:val="center"/>
        <w:rPr>
          <w:rFonts w:ascii="Arial" w:hAnsi="Arial" w:cs="Arial"/>
          <w:b/>
        </w:rPr>
      </w:pPr>
    </w:p>
    <w:p w14:paraId="728EE9D0" w14:textId="40A030F5" w:rsidR="00C94847" w:rsidRPr="00632B68" w:rsidRDefault="00C94847" w:rsidP="00C94847">
      <w:pPr>
        <w:jc w:val="center"/>
        <w:rPr>
          <w:rFonts w:ascii="Arial" w:hAnsi="Arial" w:cs="Arial"/>
          <w:b/>
        </w:rPr>
      </w:pPr>
    </w:p>
    <w:p w14:paraId="24A2EED0" w14:textId="77777777" w:rsidR="00C94847" w:rsidRPr="00632B68" w:rsidRDefault="00C94847" w:rsidP="00C94847">
      <w:pPr>
        <w:tabs>
          <w:tab w:val="left" w:pos="1093"/>
        </w:tabs>
        <w:jc w:val="center"/>
        <w:rPr>
          <w:rFonts w:ascii="Arial" w:hAnsi="Arial" w:cs="Arial"/>
          <w:b/>
        </w:rPr>
      </w:pPr>
    </w:p>
    <w:p w14:paraId="46C08194" w14:textId="77777777" w:rsidR="00B41B63" w:rsidRPr="00632B68" w:rsidRDefault="00B41B63" w:rsidP="00C94847">
      <w:pPr>
        <w:tabs>
          <w:tab w:val="left" w:pos="1093"/>
        </w:tabs>
        <w:jc w:val="center"/>
        <w:rPr>
          <w:rFonts w:ascii="Arial" w:hAnsi="Arial" w:cs="Arial"/>
          <w:b/>
        </w:rPr>
      </w:pPr>
    </w:p>
    <w:p w14:paraId="2F56E0FA" w14:textId="77777777" w:rsidR="00EE134C" w:rsidRPr="00632B68" w:rsidRDefault="00EE134C" w:rsidP="00C94847">
      <w:pPr>
        <w:tabs>
          <w:tab w:val="left" w:pos="1093"/>
        </w:tabs>
        <w:jc w:val="center"/>
        <w:rPr>
          <w:rFonts w:ascii="Arial" w:hAnsi="Arial" w:cs="Arial"/>
          <w:b/>
        </w:rPr>
      </w:pP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id w:val="5291531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25EC0F7" w14:textId="4BA48EB4" w:rsidR="00864A0F" w:rsidRPr="00632B68" w:rsidRDefault="00864A0F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632B68">
            <w:rPr>
              <w:rFonts w:ascii="Arial" w:hAnsi="Arial" w:cs="Arial"/>
              <w:sz w:val="24"/>
              <w:szCs w:val="24"/>
            </w:rPr>
            <w:t>Table of Contents</w:t>
          </w:r>
        </w:p>
        <w:p w14:paraId="10C441C7" w14:textId="77777777" w:rsidR="00102001" w:rsidRPr="00632B68" w:rsidRDefault="00864A0F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r w:rsidRPr="00632B68">
            <w:rPr>
              <w:rFonts w:ascii="Arial" w:hAnsi="Arial" w:cs="Arial"/>
              <w:b w:val="0"/>
            </w:rPr>
            <w:fldChar w:fldCharType="begin"/>
          </w:r>
          <w:r w:rsidRPr="00632B68">
            <w:rPr>
              <w:rFonts w:ascii="Arial" w:hAnsi="Arial" w:cs="Arial"/>
            </w:rPr>
            <w:instrText xml:space="preserve"> TOC \o "1-3" \h \z \u </w:instrText>
          </w:r>
          <w:r w:rsidRPr="00632B68">
            <w:rPr>
              <w:rFonts w:ascii="Arial" w:hAnsi="Arial" w:cs="Arial"/>
              <w:b w:val="0"/>
            </w:rPr>
            <w:fldChar w:fldCharType="separate"/>
          </w:r>
          <w:hyperlink w:anchor="_Toc485725317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1.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Introduction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_Toc485725317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3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1C2996" w14:textId="77777777" w:rsidR="00102001" w:rsidRPr="00632B68" w:rsidRDefault="00DC0CF3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hyperlink w:anchor="_Toc485725318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2.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About this document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_Toc485725318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3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744578" w14:textId="77777777" w:rsidR="00102001" w:rsidRPr="00632B68" w:rsidRDefault="00DC0CF3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hyperlink w:anchor="_Toc485725319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3.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What constitutes a data breach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_Toc485725319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3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99EE9A" w14:textId="77777777" w:rsidR="00102001" w:rsidRPr="00632B68" w:rsidRDefault="00DC0CF3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hyperlink w:anchor="_Toc485725320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4.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Who do we need to notify immediately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_Toc485725320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3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6353E7" w14:textId="77777777" w:rsidR="00102001" w:rsidRPr="00632B68" w:rsidRDefault="00DC0CF3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hyperlink w:anchor="_Toc485725321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5.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Do we need to notify the authorities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_Toc485725321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3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96831C" w14:textId="77777777" w:rsidR="00102001" w:rsidRPr="00632B68" w:rsidRDefault="00DC0CF3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hyperlink w:anchor="_Toc485725322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6.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Do we need to notify the individual(s)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_Toc485725322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4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3099DF" w14:textId="77777777" w:rsidR="00102001" w:rsidRPr="00632B68" w:rsidRDefault="00DC0CF3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hyperlink w:anchor="_Toc485725323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7.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What information must a breach notification contain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_Toc485725323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4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8BCB8B" w14:textId="77777777" w:rsidR="00102001" w:rsidRPr="00632B68" w:rsidRDefault="00DC0CF3">
          <w:pPr>
            <w:pStyle w:val="TOC1"/>
            <w:tabs>
              <w:tab w:val="left" w:pos="480"/>
              <w:tab w:val="right" w:leader="dot" w:pos="8290"/>
            </w:tabs>
            <w:rPr>
              <w:rFonts w:ascii="Arial" w:hAnsi="Arial" w:cs="Arial"/>
              <w:b w:val="0"/>
              <w:noProof/>
              <w:color w:val="auto"/>
              <w:lang w:eastAsia="en-GB"/>
            </w:rPr>
          </w:pPr>
          <w:hyperlink w:anchor="_Toc485725324" w:history="1">
            <w:r w:rsidR="00102001" w:rsidRPr="00632B68">
              <w:rPr>
                <w:rStyle w:val="Hyperlink"/>
                <w:rFonts w:ascii="Arial" w:hAnsi="Arial" w:cs="Arial"/>
                <w:noProof/>
              </w:rPr>
              <w:t>8.</w:t>
            </w:r>
            <w:r w:rsidR="00102001" w:rsidRPr="00632B68">
              <w:rPr>
                <w:rFonts w:ascii="Arial" w:hAnsi="Arial" w:cs="Arial"/>
                <w:b w:val="0"/>
                <w:noProof/>
                <w:color w:val="auto"/>
                <w:lang w:eastAsia="en-GB"/>
              </w:rPr>
              <w:tab/>
            </w:r>
            <w:r w:rsidR="00102001" w:rsidRPr="00632B68">
              <w:rPr>
                <w:rStyle w:val="Hyperlink"/>
                <w:rFonts w:ascii="Arial" w:hAnsi="Arial" w:cs="Arial"/>
                <w:noProof/>
              </w:rPr>
              <w:t>How to notify a breach</w:t>
            </w:r>
            <w:r w:rsidR="00102001" w:rsidRPr="00632B68">
              <w:rPr>
                <w:rFonts w:ascii="Arial" w:hAnsi="Arial" w:cs="Arial"/>
                <w:noProof/>
                <w:webHidden/>
              </w:rPr>
              <w:tab/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begin"/>
            </w:r>
            <w:r w:rsidR="00102001" w:rsidRPr="00632B68">
              <w:rPr>
                <w:rFonts w:ascii="Arial" w:hAnsi="Arial" w:cs="Arial"/>
                <w:noProof/>
                <w:webHidden/>
              </w:rPr>
              <w:instrText xml:space="preserve"> PAGEREF _Toc485725324 \h </w:instrText>
            </w:r>
            <w:r w:rsidR="00102001" w:rsidRPr="00632B68">
              <w:rPr>
                <w:rFonts w:ascii="Arial" w:hAnsi="Arial" w:cs="Arial"/>
                <w:noProof/>
                <w:webHidden/>
              </w:rPr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546D">
              <w:rPr>
                <w:rFonts w:ascii="Arial" w:hAnsi="Arial" w:cs="Arial"/>
                <w:noProof/>
                <w:webHidden/>
              </w:rPr>
              <w:t>4</w:t>
            </w:r>
            <w:r w:rsidR="00102001" w:rsidRPr="00632B6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1DB387" w14:textId="0E9A2C5C" w:rsidR="00864A0F" w:rsidRPr="00632B68" w:rsidRDefault="00864A0F">
          <w:pPr>
            <w:rPr>
              <w:rFonts w:ascii="Arial" w:hAnsi="Arial" w:cs="Arial"/>
            </w:rPr>
          </w:pPr>
          <w:r w:rsidRPr="00632B68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2C0C7056" w14:textId="6C4714F3" w:rsidR="00C94847" w:rsidRPr="00632B68" w:rsidRDefault="0028437E">
      <w:pPr>
        <w:rPr>
          <w:rFonts w:ascii="Arial" w:hAnsi="Arial" w:cs="Arial"/>
        </w:rPr>
      </w:pPr>
      <w:r w:rsidRPr="00632B68">
        <w:rPr>
          <w:rFonts w:ascii="Arial" w:hAnsi="Arial" w:cs="Arial"/>
        </w:rPr>
        <w:br w:type="page"/>
      </w:r>
    </w:p>
    <w:p w14:paraId="3473985E" w14:textId="1D8AF881" w:rsidR="005F0AF3" w:rsidRPr="00632B68" w:rsidRDefault="00620884" w:rsidP="00620884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0" w:name="_Toc485725317"/>
      <w:r w:rsidRPr="00632B68">
        <w:rPr>
          <w:rFonts w:ascii="Arial" w:hAnsi="Arial" w:cs="Arial"/>
          <w:sz w:val="24"/>
          <w:szCs w:val="24"/>
        </w:rPr>
        <w:lastRenderedPageBreak/>
        <w:t>Introduction</w:t>
      </w:r>
      <w:bookmarkEnd w:id="0"/>
    </w:p>
    <w:p w14:paraId="2A8DD0AB" w14:textId="77777777" w:rsidR="00620884" w:rsidRPr="00632B68" w:rsidRDefault="00620884" w:rsidP="00620884">
      <w:pPr>
        <w:rPr>
          <w:rFonts w:ascii="Arial" w:hAnsi="Arial" w:cs="Arial"/>
        </w:rPr>
      </w:pPr>
    </w:p>
    <w:p w14:paraId="27E741A4" w14:textId="669B0DB8" w:rsidR="007272F0" w:rsidRPr="00632B68" w:rsidRDefault="00055997" w:rsidP="007272F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Society of the Holy Child Jesus</w:t>
      </w:r>
      <w:r w:rsidR="00B162C9" w:rsidRPr="00632B68">
        <w:rPr>
          <w:rFonts w:ascii="Arial" w:hAnsi="Arial" w:cs="Arial"/>
        </w:rPr>
        <w:t xml:space="preserve"> stores personal information </w:t>
      </w:r>
      <w:r>
        <w:rPr>
          <w:rFonts w:ascii="Arial" w:hAnsi="Arial" w:cs="Arial"/>
        </w:rPr>
        <w:t>in respect of Employees, Residents, Sisters,</w:t>
      </w:r>
      <w:r w:rsidR="00B162C9" w:rsidRPr="00632B68">
        <w:rPr>
          <w:rFonts w:ascii="Arial" w:hAnsi="Arial" w:cs="Arial"/>
        </w:rPr>
        <w:t xml:space="preserve"> and other third parties in order to conduct its lawful business.  We have a duty to report certain types of data breach to the relevant supervisory authority, and in some cases to the individuals affected.</w:t>
      </w:r>
    </w:p>
    <w:p w14:paraId="6DCDFEBA" w14:textId="09257346" w:rsidR="007272F0" w:rsidRPr="00632B68" w:rsidRDefault="007272F0" w:rsidP="007272F0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Toc485725318"/>
      <w:r w:rsidRPr="00632B68">
        <w:rPr>
          <w:rFonts w:ascii="Arial" w:hAnsi="Arial" w:cs="Arial"/>
          <w:sz w:val="24"/>
          <w:szCs w:val="24"/>
        </w:rPr>
        <w:t>About this document</w:t>
      </w:r>
      <w:bookmarkEnd w:id="1"/>
    </w:p>
    <w:p w14:paraId="0B0CE7CE" w14:textId="77777777" w:rsidR="007272F0" w:rsidRPr="00632B68" w:rsidRDefault="007272F0" w:rsidP="007272F0">
      <w:pPr>
        <w:rPr>
          <w:rFonts w:ascii="Arial" w:hAnsi="Arial" w:cs="Arial"/>
        </w:rPr>
      </w:pPr>
    </w:p>
    <w:p w14:paraId="7CC40910" w14:textId="3BAD3B0F" w:rsidR="007272F0" w:rsidRPr="00632B68" w:rsidRDefault="007272F0" w:rsidP="007272F0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This document should be read by all staff.  Sections 3 and 4 relate to the actions to be taken by all staff.  The remaining sections relate to the actions required by </w:t>
      </w:r>
      <w:r w:rsidR="006B0C21">
        <w:rPr>
          <w:rFonts w:ascii="Arial" w:hAnsi="Arial" w:cs="Arial"/>
        </w:rPr>
        <w:t xml:space="preserve">the </w:t>
      </w:r>
      <w:r w:rsidR="00E85E65">
        <w:rPr>
          <w:rFonts w:ascii="Arial" w:hAnsi="Arial" w:cs="Arial"/>
        </w:rPr>
        <w:t>Province Leader</w:t>
      </w:r>
      <w:r w:rsidRPr="006B0C21">
        <w:rPr>
          <w:rFonts w:ascii="Arial" w:hAnsi="Arial" w:cs="Arial"/>
        </w:rPr>
        <w:t>.</w:t>
      </w:r>
    </w:p>
    <w:p w14:paraId="4900F193" w14:textId="7B47FFDC" w:rsidR="00AD491A" w:rsidRPr="00632B68" w:rsidRDefault="00C013B7" w:rsidP="00AD491A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2" w:name="_Toc485725319"/>
      <w:r w:rsidRPr="00632B68">
        <w:rPr>
          <w:rFonts w:ascii="Arial" w:hAnsi="Arial" w:cs="Arial"/>
          <w:sz w:val="24"/>
          <w:szCs w:val="24"/>
        </w:rPr>
        <w:t xml:space="preserve">What constitutes a data </w:t>
      </w:r>
      <w:bookmarkEnd w:id="2"/>
      <w:r w:rsidR="009752BE" w:rsidRPr="00632B68">
        <w:rPr>
          <w:rFonts w:ascii="Arial" w:hAnsi="Arial" w:cs="Arial"/>
          <w:sz w:val="24"/>
          <w:szCs w:val="24"/>
        </w:rPr>
        <w:t>breach?</w:t>
      </w:r>
    </w:p>
    <w:p w14:paraId="2756BFD2" w14:textId="77777777" w:rsidR="00AD491A" w:rsidRPr="00632B68" w:rsidRDefault="00AD491A" w:rsidP="00AD491A">
      <w:pPr>
        <w:rPr>
          <w:rFonts w:ascii="Arial" w:hAnsi="Arial" w:cs="Arial"/>
        </w:rPr>
      </w:pPr>
    </w:p>
    <w:p w14:paraId="1E7B9B4F" w14:textId="77777777" w:rsidR="00732E6E" w:rsidRPr="00632B68" w:rsidRDefault="00880B33" w:rsidP="00E94296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>A personal data breach means a breach of security leading to the destruction, loss, alteration, unauthorised disclosure of, or access to, personal data.</w:t>
      </w:r>
      <w:r w:rsidR="00E94296" w:rsidRPr="00632B68">
        <w:rPr>
          <w:rFonts w:ascii="Arial" w:hAnsi="Arial" w:cs="Arial"/>
        </w:rPr>
        <w:t xml:space="preserve">  Personal data is any data that can identify and individual, this could be a National Insurance number, a picture, an address.</w:t>
      </w:r>
      <w:r w:rsidR="00732E6E" w:rsidRPr="00632B68">
        <w:rPr>
          <w:rFonts w:ascii="Arial" w:hAnsi="Arial" w:cs="Arial"/>
        </w:rPr>
        <w:t xml:space="preserve">  The definition is very broad.</w:t>
      </w:r>
    </w:p>
    <w:p w14:paraId="6FBE44F2" w14:textId="77777777" w:rsidR="00732E6E" w:rsidRPr="00632B68" w:rsidRDefault="00732E6E" w:rsidP="00E94296">
      <w:pPr>
        <w:ind w:left="720"/>
        <w:rPr>
          <w:rFonts w:ascii="Arial" w:hAnsi="Arial" w:cs="Arial"/>
        </w:rPr>
      </w:pPr>
    </w:p>
    <w:p w14:paraId="624A3D25" w14:textId="5B25BBE5" w:rsidR="00E94296" w:rsidRPr="00632B68" w:rsidRDefault="000F006E" w:rsidP="00E94296">
      <w:pPr>
        <w:ind w:left="720"/>
        <w:rPr>
          <w:rFonts w:ascii="Arial" w:hAnsi="Arial" w:cs="Arial"/>
          <w:b/>
        </w:rPr>
      </w:pPr>
      <w:r w:rsidRPr="00632B68">
        <w:rPr>
          <w:rFonts w:ascii="Arial" w:hAnsi="Arial" w:cs="Arial"/>
          <w:b/>
        </w:rPr>
        <w:t xml:space="preserve">if </w:t>
      </w:r>
      <w:r w:rsidR="00732E6E" w:rsidRPr="00632B68">
        <w:rPr>
          <w:rFonts w:ascii="Arial" w:hAnsi="Arial" w:cs="Arial"/>
          <w:b/>
        </w:rPr>
        <w:t>you suspect a breach has occurred, or are in any</w:t>
      </w:r>
      <w:r w:rsidRPr="00632B68">
        <w:rPr>
          <w:rFonts w:ascii="Arial" w:hAnsi="Arial" w:cs="Arial"/>
          <w:b/>
        </w:rPr>
        <w:t xml:space="preserve"> d</w:t>
      </w:r>
      <w:r w:rsidR="00732E6E" w:rsidRPr="00632B68">
        <w:rPr>
          <w:rFonts w:ascii="Arial" w:hAnsi="Arial" w:cs="Arial"/>
          <w:b/>
        </w:rPr>
        <w:t>oubt raise this with management team immediately.</w:t>
      </w:r>
    </w:p>
    <w:p w14:paraId="0C7EFD88" w14:textId="1846D2A3" w:rsidR="00CE0F6E" w:rsidRPr="00632B68" w:rsidRDefault="00422AD1" w:rsidP="00CE0F6E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3" w:name="_Toc485725320"/>
      <w:r w:rsidRPr="00632B68">
        <w:rPr>
          <w:rFonts w:ascii="Arial" w:hAnsi="Arial" w:cs="Arial"/>
          <w:sz w:val="24"/>
          <w:szCs w:val="24"/>
        </w:rPr>
        <w:t>Who</w:t>
      </w:r>
      <w:r w:rsidR="00C013B7" w:rsidRPr="00632B68">
        <w:rPr>
          <w:rFonts w:ascii="Arial" w:hAnsi="Arial" w:cs="Arial"/>
          <w:sz w:val="24"/>
          <w:szCs w:val="24"/>
        </w:rPr>
        <w:t xml:space="preserve"> do we need to notify </w:t>
      </w:r>
      <w:bookmarkEnd w:id="3"/>
      <w:r w:rsidR="009752BE" w:rsidRPr="00632B68">
        <w:rPr>
          <w:rFonts w:ascii="Arial" w:hAnsi="Arial" w:cs="Arial"/>
          <w:sz w:val="24"/>
          <w:szCs w:val="24"/>
        </w:rPr>
        <w:t>immediately?</w:t>
      </w:r>
      <w:r w:rsidR="00C013B7" w:rsidRPr="00632B68">
        <w:rPr>
          <w:rFonts w:ascii="Arial" w:hAnsi="Arial" w:cs="Arial"/>
          <w:sz w:val="24"/>
          <w:szCs w:val="24"/>
        </w:rPr>
        <w:t xml:space="preserve"> </w:t>
      </w:r>
    </w:p>
    <w:p w14:paraId="045C239E" w14:textId="77777777" w:rsidR="00CE0F6E" w:rsidRPr="00632B68" w:rsidRDefault="00CE0F6E" w:rsidP="00CE0F6E">
      <w:pPr>
        <w:rPr>
          <w:rFonts w:ascii="Arial" w:hAnsi="Arial" w:cs="Arial"/>
        </w:rPr>
      </w:pPr>
    </w:p>
    <w:p w14:paraId="73B5AFB3" w14:textId="2EF9B8DF" w:rsidR="00422AD1" w:rsidRPr="00632B68" w:rsidRDefault="00422AD1" w:rsidP="00422AD1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If you suspect that a breach has occurred, </w:t>
      </w:r>
      <w:r w:rsidR="007272F0" w:rsidRPr="00632B68">
        <w:rPr>
          <w:rFonts w:ascii="Arial" w:hAnsi="Arial" w:cs="Arial"/>
        </w:rPr>
        <w:t xml:space="preserve">or are unsure, </w:t>
      </w:r>
      <w:r w:rsidRPr="00632B68">
        <w:rPr>
          <w:rFonts w:ascii="Arial" w:hAnsi="Arial" w:cs="Arial"/>
        </w:rPr>
        <w:t xml:space="preserve">you must inform </w:t>
      </w:r>
      <w:r w:rsidR="0014118C">
        <w:rPr>
          <w:rFonts w:ascii="Arial" w:hAnsi="Arial" w:cs="Arial"/>
        </w:rPr>
        <w:t xml:space="preserve">the </w:t>
      </w:r>
      <w:r w:rsidR="00575C78">
        <w:rPr>
          <w:rFonts w:ascii="Arial" w:hAnsi="Arial" w:cs="Arial"/>
        </w:rPr>
        <w:t>Data Controller</w:t>
      </w:r>
      <w:r w:rsidRPr="00632B68">
        <w:rPr>
          <w:rFonts w:ascii="Arial" w:hAnsi="Arial" w:cs="Arial"/>
        </w:rPr>
        <w:t xml:space="preserve"> immediately.  The </w:t>
      </w:r>
      <w:r w:rsidRPr="006B0C21">
        <w:rPr>
          <w:rFonts w:ascii="Arial" w:hAnsi="Arial" w:cs="Arial"/>
        </w:rPr>
        <w:t>management</w:t>
      </w:r>
      <w:r w:rsidRPr="00632B68">
        <w:rPr>
          <w:rFonts w:ascii="Arial" w:hAnsi="Arial" w:cs="Arial"/>
        </w:rPr>
        <w:t xml:space="preserve"> will evaluate the </w:t>
      </w:r>
      <w:r w:rsidR="007272F0" w:rsidRPr="00632B68">
        <w:rPr>
          <w:rFonts w:ascii="Arial" w:hAnsi="Arial" w:cs="Arial"/>
        </w:rPr>
        <w:t xml:space="preserve">potential </w:t>
      </w:r>
      <w:r w:rsidRPr="00632B68">
        <w:rPr>
          <w:rFonts w:ascii="Arial" w:hAnsi="Arial" w:cs="Arial"/>
        </w:rPr>
        <w:t>breach and decide if further action</w:t>
      </w:r>
      <w:r w:rsidR="00575C78">
        <w:rPr>
          <w:rFonts w:ascii="Arial" w:hAnsi="Arial" w:cs="Arial"/>
        </w:rPr>
        <w:t xml:space="preserve"> is required</w:t>
      </w:r>
      <w:r w:rsidRPr="00632B68">
        <w:rPr>
          <w:rFonts w:ascii="Arial" w:hAnsi="Arial" w:cs="Arial"/>
        </w:rPr>
        <w:t xml:space="preserve">, and in particular if the authorities need to be contacted.  </w:t>
      </w:r>
      <w:r w:rsidR="00575C78">
        <w:rPr>
          <w:rFonts w:ascii="Arial" w:hAnsi="Arial" w:cs="Arial"/>
        </w:rPr>
        <w:t xml:space="preserve">Management </w:t>
      </w:r>
      <w:r w:rsidRPr="00632B68">
        <w:rPr>
          <w:rFonts w:ascii="Arial" w:hAnsi="Arial" w:cs="Arial"/>
        </w:rPr>
        <w:t>will also coordinate the response.</w:t>
      </w:r>
    </w:p>
    <w:p w14:paraId="22A071D2" w14:textId="7E8785F0" w:rsidR="00641423" w:rsidRPr="00632B68" w:rsidRDefault="00641423" w:rsidP="00641423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4" w:name="_Toc485725321"/>
      <w:r w:rsidRPr="00632B68">
        <w:rPr>
          <w:rFonts w:ascii="Arial" w:hAnsi="Arial" w:cs="Arial"/>
          <w:sz w:val="24"/>
          <w:szCs w:val="24"/>
        </w:rPr>
        <w:t xml:space="preserve">Do we need to notify the </w:t>
      </w:r>
      <w:bookmarkEnd w:id="4"/>
      <w:r w:rsidR="009752BE" w:rsidRPr="00632B68">
        <w:rPr>
          <w:rFonts w:ascii="Arial" w:hAnsi="Arial" w:cs="Arial"/>
          <w:sz w:val="24"/>
          <w:szCs w:val="24"/>
        </w:rPr>
        <w:t>authorities?</w:t>
      </w:r>
    </w:p>
    <w:p w14:paraId="6E6DFA8A" w14:textId="77777777" w:rsidR="00422AD1" w:rsidRPr="00632B68" w:rsidRDefault="00422AD1" w:rsidP="00422AD1">
      <w:pPr>
        <w:ind w:left="720"/>
        <w:rPr>
          <w:rFonts w:ascii="Arial" w:hAnsi="Arial" w:cs="Arial"/>
        </w:rPr>
      </w:pPr>
    </w:p>
    <w:p w14:paraId="24EC61E4" w14:textId="7F50C299" w:rsidR="00422AD1" w:rsidRPr="00632B68" w:rsidRDefault="00641423" w:rsidP="00422AD1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We </w:t>
      </w:r>
      <w:r w:rsidR="00422AD1" w:rsidRPr="00632B68">
        <w:rPr>
          <w:rFonts w:ascii="Arial" w:hAnsi="Arial" w:cs="Arial"/>
        </w:rPr>
        <w:t xml:space="preserve">only have to notify the relevant supervisory authority of a breach where it is likely to result in a risk to the rights and freedoms of individuals. </w:t>
      </w:r>
      <w:r w:rsidR="00012E5E" w:rsidRPr="00632B68">
        <w:rPr>
          <w:rFonts w:ascii="Arial" w:hAnsi="Arial" w:cs="Arial"/>
        </w:rPr>
        <w:t xml:space="preserve"> </w:t>
      </w:r>
      <w:r w:rsidR="00422AD1" w:rsidRPr="00632B68">
        <w:rPr>
          <w:rFonts w:ascii="Arial" w:hAnsi="Arial" w:cs="Arial"/>
        </w:rPr>
        <w:t>If unaddressed such a breach is likely to have a significant detrimental effect on individuals – for example, result in discrimination, damage to reputation, financial loss, loss of confidentiality or any other significant economic or social disadvantage.</w:t>
      </w:r>
    </w:p>
    <w:p w14:paraId="1B74396D" w14:textId="77777777" w:rsidR="00422AD1" w:rsidRPr="00632B68" w:rsidRDefault="00422AD1" w:rsidP="00422AD1">
      <w:pPr>
        <w:ind w:left="720"/>
        <w:rPr>
          <w:rFonts w:ascii="Arial" w:hAnsi="Arial" w:cs="Arial"/>
        </w:rPr>
      </w:pPr>
    </w:p>
    <w:p w14:paraId="67FA577F" w14:textId="584652A7" w:rsidR="00C013B7" w:rsidRPr="00632B68" w:rsidRDefault="00422AD1" w:rsidP="00422AD1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This has to be assessed on a case by case basis. For example, </w:t>
      </w:r>
      <w:r w:rsidR="00641423" w:rsidRPr="00632B68">
        <w:rPr>
          <w:rFonts w:ascii="Arial" w:hAnsi="Arial" w:cs="Arial"/>
        </w:rPr>
        <w:t>we</w:t>
      </w:r>
      <w:r w:rsidRPr="00632B68">
        <w:rPr>
          <w:rFonts w:ascii="Arial" w:hAnsi="Arial" w:cs="Arial"/>
        </w:rPr>
        <w:t xml:space="preserve"> will need to notify the relevant supervisory authority about a loss of </w:t>
      </w:r>
      <w:r w:rsidR="00641423" w:rsidRPr="00632B68">
        <w:rPr>
          <w:rFonts w:ascii="Arial" w:hAnsi="Arial" w:cs="Arial"/>
        </w:rPr>
        <w:t>employee</w:t>
      </w:r>
      <w:r w:rsidRPr="00632B68">
        <w:rPr>
          <w:rFonts w:ascii="Arial" w:hAnsi="Arial" w:cs="Arial"/>
        </w:rPr>
        <w:t xml:space="preserve"> details where the breach leaves individuals open to identity </w:t>
      </w:r>
      <w:r w:rsidRPr="00632B68">
        <w:rPr>
          <w:rFonts w:ascii="Arial" w:hAnsi="Arial" w:cs="Arial"/>
        </w:rPr>
        <w:lastRenderedPageBreak/>
        <w:t>theft.</w:t>
      </w:r>
      <w:r w:rsidR="00012E5E" w:rsidRPr="00632B68">
        <w:rPr>
          <w:rFonts w:ascii="Arial" w:hAnsi="Arial" w:cs="Arial"/>
        </w:rPr>
        <w:t xml:space="preserve"> </w:t>
      </w:r>
      <w:r w:rsidRPr="00632B68">
        <w:rPr>
          <w:rFonts w:ascii="Arial" w:hAnsi="Arial" w:cs="Arial"/>
        </w:rPr>
        <w:t xml:space="preserve"> On the other hand, the loss or inappropriate alteration of a staff telephone list, for example, would not normally meet this threshold.</w:t>
      </w:r>
    </w:p>
    <w:p w14:paraId="66C96BE8" w14:textId="77777777" w:rsidR="008B2685" w:rsidRPr="00632B68" w:rsidRDefault="008B2685" w:rsidP="00422AD1">
      <w:pPr>
        <w:ind w:left="720"/>
        <w:rPr>
          <w:rFonts w:ascii="Arial" w:hAnsi="Arial" w:cs="Arial"/>
        </w:rPr>
      </w:pPr>
    </w:p>
    <w:p w14:paraId="583D81C4" w14:textId="5CB08EE3" w:rsidR="008B2685" w:rsidRPr="00632B68" w:rsidRDefault="008B2685" w:rsidP="00422AD1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If for example, a </w:t>
      </w:r>
      <w:r w:rsidR="00575C78">
        <w:rPr>
          <w:rFonts w:ascii="Arial" w:hAnsi="Arial" w:cs="Arial"/>
        </w:rPr>
        <w:t>person</w:t>
      </w:r>
      <w:r w:rsidRPr="00632B68">
        <w:rPr>
          <w:rFonts w:ascii="Arial" w:hAnsi="Arial" w:cs="Arial"/>
        </w:rPr>
        <w:t xml:space="preserve">’s health records were accessed by an unauthorised person, then clearly this would fit the criteria.  On the other </w:t>
      </w:r>
      <w:r w:rsidR="009752BE" w:rsidRPr="00632B68">
        <w:rPr>
          <w:rFonts w:ascii="Arial" w:hAnsi="Arial" w:cs="Arial"/>
        </w:rPr>
        <w:t>hand,</w:t>
      </w:r>
      <w:r w:rsidRPr="00632B68">
        <w:rPr>
          <w:rFonts w:ascii="Arial" w:hAnsi="Arial" w:cs="Arial"/>
        </w:rPr>
        <w:t xml:space="preserve"> </w:t>
      </w:r>
      <w:r w:rsidR="00F434C4" w:rsidRPr="00632B68">
        <w:rPr>
          <w:rFonts w:ascii="Arial" w:hAnsi="Arial" w:cs="Arial"/>
        </w:rPr>
        <w:t>if the forename of a staff member was incorrectly entered into the payroll system, this would not represent a breach.</w:t>
      </w:r>
    </w:p>
    <w:p w14:paraId="4BAFF5C2" w14:textId="77777777" w:rsidR="007373C0" w:rsidRPr="00632B68" w:rsidRDefault="007373C0" w:rsidP="00422AD1">
      <w:pPr>
        <w:ind w:left="720"/>
        <w:rPr>
          <w:rFonts w:ascii="Arial" w:hAnsi="Arial" w:cs="Arial"/>
        </w:rPr>
      </w:pPr>
    </w:p>
    <w:p w14:paraId="3873F69C" w14:textId="3DCFDF45" w:rsidR="007373C0" w:rsidRPr="00632B68" w:rsidRDefault="007373C0" w:rsidP="00422AD1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The Information </w:t>
      </w:r>
      <w:r w:rsidR="006C0F37" w:rsidRPr="00632B68">
        <w:rPr>
          <w:rFonts w:ascii="Arial" w:hAnsi="Arial" w:cs="Arial"/>
        </w:rPr>
        <w:t>Commissioners</w:t>
      </w:r>
      <w:r w:rsidRPr="00632B68">
        <w:rPr>
          <w:rFonts w:ascii="Arial" w:hAnsi="Arial" w:cs="Arial"/>
        </w:rPr>
        <w:t xml:space="preserve"> Office operates a help line if advice is required in evaluating if a breach should be </w:t>
      </w:r>
      <w:r w:rsidR="006C0F37" w:rsidRPr="00632B68">
        <w:rPr>
          <w:rFonts w:ascii="Arial" w:hAnsi="Arial" w:cs="Arial"/>
        </w:rPr>
        <w:t>notified.  Call 0303 123 1113.</w:t>
      </w:r>
    </w:p>
    <w:p w14:paraId="1694BA01" w14:textId="560FDC29" w:rsidR="00832FCA" w:rsidRPr="00632B68" w:rsidRDefault="00A81C4A" w:rsidP="00832FCA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5" w:name="_Toc485725322"/>
      <w:r w:rsidRPr="00632B68">
        <w:rPr>
          <w:rFonts w:ascii="Arial" w:hAnsi="Arial" w:cs="Arial"/>
          <w:sz w:val="24"/>
          <w:szCs w:val="24"/>
        </w:rPr>
        <w:t>Do we need to notify the individual(</w:t>
      </w:r>
      <w:bookmarkEnd w:id="5"/>
      <w:r w:rsidR="009752BE" w:rsidRPr="00632B68">
        <w:rPr>
          <w:rFonts w:ascii="Arial" w:hAnsi="Arial" w:cs="Arial"/>
          <w:sz w:val="24"/>
          <w:szCs w:val="24"/>
        </w:rPr>
        <w:t>s)?</w:t>
      </w:r>
    </w:p>
    <w:p w14:paraId="792E476F" w14:textId="77777777" w:rsidR="00832FCA" w:rsidRPr="00632B68" w:rsidRDefault="00832FCA" w:rsidP="00832FCA">
      <w:pPr>
        <w:rPr>
          <w:rFonts w:ascii="Arial" w:hAnsi="Arial" w:cs="Arial"/>
        </w:rPr>
      </w:pPr>
    </w:p>
    <w:p w14:paraId="0C434216" w14:textId="455D213D" w:rsidR="00A81C4A" w:rsidRPr="00632B68" w:rsidRDefault="00812319" w:rsidP="00A81C4A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>Where a breach is likely to result in a high risk to the rights and freedoms of individuals, you must notify those concerned directly.</w:t>
      </w:r>
    </w:p>
    <w:p w14:paraId="1A87D727" w14:textId="360B84B2" w:rsidR="00586C09" w:rsidRPr="00632B68" w:rsidRDefault="00B8141B" w:rsidP="00586C09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6" w:name="_Toc485725323"/>
      <w:r w:rsidRPr="00632B68">
        <w:rPr>
          <w:rFonts w:ascii="Arial" w:hAnsi="Arial" w:cs="Arial"/>
          <w:sz w:val="24"/>
          <w:szCs w:val="24"/>
        </w:rPr>
        <w:t xml:space="preserve">What information must a breach notification </w:t>
      </w:r>
      <w:bookmarkEnd w:id="6"/>
      <w:r w:rsidR="009752BE" w:rsidRPr="00632B68">
        <w:rPr>
          <w:rFonts w:ascii="Arial" w:hAnsi="Arial" w:cs="Arial"/>
          <w:sz w:val="24"/>
          <w:szCs w:val="24"/>
        </w:rPr>
        <w:t>contain?</w:t>
      </w:r>
    </w:p>
    <w:p w14:paraId="6855AE22" w14:textId="77777777" w:rsidR="00586C09" w:rsidRPr="00632B68" w:rsidRDefault="00586C09" w:rsidP="00586C09">
      <w:pPr>
        <w:rPr>
          <w:rFonts w:ascii="Arial" w:hAnsi="Arial" w:cs="Arial"/>
        </w:rPr>
      </w:pPr>
    </w:p>
    <w:p w14:paraId="03175B3B" w14:textId="77777777" w:rsidR="00CE6C4A" w:rsidRPr="00632B68" w:rsidRDefault="00CE6C4A" w:rsidP="00CE6C4A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>The nature of the personal data breach including, where possible:</w:t>
      </w:r>
    </w:p>
    <w:p w14:paraId="32138F0C" w14:textId="55E20380" w:rsidR="00CE6C4A" w:rsidRPr="00632B68" w:rsidRDefault="00CE6C4A" w:rsidP="00CE6C4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the categories and approximate number of individuals concerned; </w:t>
      </w:r>
    </w:p>
    <w:p w14:paraId="33639B11" w14:textId="77777777" w:rsidR="00CE6C4A" w:rsidRPr="00632B68" w:rsidRDefault="00CE6C4A" w:rsidP="00CE6C4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2B68">
        <w:rPr>
          <w:rFonts w:ascii="Arial" w:hAnsi="Arial" w:cs="Arial"/>
        </w:rPr>
        <w:t>the categories and approximate number of personal data records concerned;</w:t>
      </w:r>
    </w:p>
    <w:p w14:paraId="0F40B9F7" w14:textId="73B6F603" w:rsidR="00CE6C4A" w:rsidRPr="00632B68" w:rsidRDefault="00CE6C4A" w:rsidP="00CE6C4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2B68">
        <w:rPr>
          <w:rFonts w:ascii="Arial" w:hAnsi="Arial" w:cs="Arial"/>
        </w:rPr>
        <w:t>The name and contact details of where more information can be obtained;</w:t>
      </w:r>
    </w:p>
    <w:p w14:paraId="52136BD2" w14:textId="77777777" w:rsidR="000A41BE" w:rsidRPr="00632B68" w:rsidRDefault="00CE6C4A" w:rsidP="00CE6C4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2B68">
        <w:rPr>
          <w:rFonts w:ascii="Arial" w:hAnsi="Arial" w:cs="Arial"/>
        </w:rPr>
        <w:t>A description of the likely consequences of the personal data breach;</w:t>
      </w:r>
    </w:p>
    <w:p w14:paraId="40DC4313" w14:textId="2569EDCD" w:rsidR="00B8141B" w:rsidRPr="00632B68" w:rsidRDefault="00CE6C4A" w:rsidP="00CE6C4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2B68">
        <w:rPr>
          <w:rFonts w:ascii="Arial" w:hAnsi="Arial" w:cs="Arial"/>
        </w:rPr>
        <w:t>A description of the measures taken, or proposed to be taken, to deal with the personal data breach and, where appropriate, of the measures taken to mitigate any possible adverse effects.</w:t>
      </w:r>
    </w:p>
    <w:p w14:paraId="2E440ED0" w14:textId="77777777" w:rsidR="00246B78" w:rsidRPr="00632B68" w:rsidRDefault="00246B78" w:rsidP="00246B78">
      <w:pPr>
        <w:rPr>
          <w:rFonts w:ascii="Arial" w:hAnsi="Arial" w:cs="Arial"/>
        </w:rPr>
      </w:pPr>
    </w:p>
    <w:p w14:paraId="65592618" w14:textId="50719FEF" w:rsidR="00246B78" w:rsidRPr="00632B68" w:rsidRDefault="00246B78" w:rsidP="00246B78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>Examples</w:t>
      </w:r>
      <w:r w:rsidR="00E75521" w:rsidRPr="00632B68">
        <w:rPr>
          <w:rFonts w:ascii="Arial" w:hAnsi="Arial" w:cs="Arial"/>
        </w:rPr>
        <w:t>.  Category could be employee payroll data, 10 individuals concerned.  Category could be client payment records, one individual concerned, 30 payment records.</w:t>
      </w:r>
    </w:p>
    <w:p w14:paraId="102A8951" w14:textId="1219F606" w:rsidR="00586C09" w:rsidRPr="00632B68" w:rsidRDefault="00706C7D" w:rsidP="00586C09">
      <w:pPr>
        <w:pStyle w:val="Heading1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7" w:name="_Toc485725324"/>
      <w:r w:rsidRPr="00632B68">
        <w:rPr>
          <w:rFonts w:ascii="Arial" w:hAnsi="Arial" w:cs="Arial"/>
          <w:sz w:val="24"/>
          <w:szCs w:val="24"/>
        </w:rPr>
        <w:t xml:space="preserve">How to </w:t>
      </w:r>
      <w:r w:rsidR="001A4231" w:rsidRPr="00632B68">
        <w:rPr>
          <w:rFonts w:ascii="Arial" w:hAnsi="Arial" w:cs="Arial"/>
          <w:sz w:val="24"/>
          <w:szCs w:val="24"/>
        </w:rPr>
        <w:t>notify a breach</w:t>
      </w:r>
      <w:bookmarkEnd w:id="7"/>
    </w:p>
    <w:p w14:paraId="4AE2911D" w14:textId="77777777" w:rsidR="00586C09" w:rsidRPr="00632B68" w:rsidRDefault="00586C09" w:rsidP="00586C09">
      <w:pPr>
        <w:rPr>
          <w:rFonts w:ascii="Arial" w:hAnsi="Arial" w:cs="Arial"/>
        </w:rPr>
      </w:pPr>
    </w:p>
    <w:p w14:paraId="758B32F2" w14:textId="47F1238C" w:rsidR="008D4B04" w:rsidRPr="00632B68" w:rsidRDefault="008D4B04" w:rsidP="008D4B04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t xml:space="preserve">A notifiable breach has to be reported to the relevant supervisory authority (Information Commissioners Office) within 72 hours of the organisation becoming aware of it.  It is </w:t>
      </w:r>
      <w:r w:rsidR="00A143AA" w:rsidRPr="00632B68">
        <w:rPr>
          <w:rFonts w:ascii="Arial" w:hAnsi="Arial" w:cs="Arial"/>
        </w:rPr>
        <w:t>recognised</w:t>
      </w:r>
      <w:r w:rsidRPr="00632B68">
        <w:rPr>
          <w:rFonts w:ascii="Arial" w:hAnsi="Arial" w:cs="Arial"/>
        </w:rPr>
        <w:t xml:space="preserve"> that it will often be impossible to investigate a breach fully within that time-period and </w:t>
      </w:r>
      <w:r w:rsidR="00575C78">
        <w:rPr>
          <w:rFonts w:ascii="Arial" w:hAnsi="Arial" w:cs="Arial"/>
        </w:rPr>
        <w:t xml:space="preserve">the authority </w:t>
      </w:r>
      <w:r w:rsidRPr="00632B68">
        <w:rPr>
          <w:rFonts w:ascii="Arial" w:hAnsi="Arial" w:cs="Arial"/>
        </w:rPr>
        <w:t xml:space="preserve">allows </w:t>
      </w:r>
      <w:r w:rsidR="00575C78">
        <w:rPr>
          <w:rFonts w:ascii="Arial" w:hAnsi="Arial" w:cs="Arial"/>
        </w:rPr>
        <w:t>for</w:t>
      </w:r>
      <w:r w:rsidRPr="00632B68">
        <w:rPr>
          <w:rFonts w:ascii="Arial" w:hAnsi="Arial" w:cs="Arial"/>
        </w:rPr>
        <w:t xml:space="preserve"> </w:t>
      </w:r>
      <w:r w:rsidR="00575C78">
        <w:rPr>
          <w:rFonts w:ascii="Arial" w:hAnsi="Arial" w:cs="Arial"/>
        </w:rPr>
        <w:t>information to be provided i</w:t>
      </w:r>
      <w:r w:rsidRPr="00632B68">
        <w:rPr>
          <w:rFonts w:ascii="Arial" w:hAnsi="Arial" w:cs="Arial"/>
        </w:rPr>
        <w:t>n phases.</w:t>
      </w:r>
    </w:p>
    <w:p w14:paraId="782E5337" w14:textId="77777777" w:rsidR="008D4B04" w:rsidRPr="00632B68" w:rsidRDefault="008D4B04" w:rsidP="008D4B04">
      <w:pPr>
        <w:ind w:left="720"/>
        <w:rPr>
          <w:rFonts w:ascii="Arial" w:hAnsi="Arial" w:cs="Arial"/>
        </w:rPr>
      </w:pPr>
    </w:p>
    <w:p w14:paraId="287AA6C2" w14:textId="24A6D13D" w:rsidR="00CE0F6E" w:rsidRDefault="008D4B04" w:rsidP="008D4B04">
      <w:pPr>
        <w:ind w:left="720"/>
        <w:rPr>
          <w:rFonts w:ascii="Arial" w:hAnsi="Arial" w:cs="Arial"/>
        </w:rPr>
      </w:pPr>
      <w:r w:rsidRPr="00632B68">
        <w:rPr>
          <w:rFonts w:ascii="Arial" w:hAnsi="Arial" w:cs="Arial"/>
        </w:rPr>
        <w:lastRenderedPageBreak/>
        <w:t>If the breach is sufficiently serious to warrant notification to the public, the organisation responsible must do so without undue delay.  Since we do not eng</w:t>
      </w:r>
      <w:r w:rsidR="006548F6" w:rsidRPr="00632B68">
        <w:rPr>
          <w:rFonts w:ascii="Arial" w:hAnsi="Arial" w:cs="Arial"/>
        </w:rPr>
        <w:t>age in large scale processing of</w:t>
      </w:r>
      <w:r w:rsidRPr="00632B68">
        <w:rPr>
          <w:rFonts w:ascii="Arial" w:hAnsi="Arial" w:cs="Arial"/>
        </w:rPr>
        <w:t xml:space="preserve"> personal data, it is unlikely that it will be necessary to inform the public.  </w:t>
      </w:r>
      <w:r w:rsidR="00A143AA" w:rsidRPr="00632B68">
        <w:rPr>
          <w:rFonts w:ascii="Arial" w:hAnsi="Arial" w:cs="Arial"/>
        </w:rPr>
        <w:t>Nevertheless,</w:t>
      </w:r>
      <w:r w:rsidRPr="00632B68">
        <w:rPr>
          <w:rFonts w:ascii="Arial" w:hAnsi="Arial" w:cs="Arial"/>
        </w:rPr>
        <w:t xml:space="preserve"> this step should be considered.</w:t>
      </w:r>
    </w:p>
    <w:p w14:paraId="2EB5DF63" w14:textId="1247A4B8" w:rsidR="00982960" w:rsidRDefault="00982960" w:rsidP="008D4B04">
      <w:pPr>
        <w:ind w:left="720"/>
        <w:rPr>
          <w:rFonts w:ascii="Arial" w:hAnsi="Arial" w:cs="Arial"/>
        </w:rPr>
      </w:pPr>
    </w:p>
    <w:p w14:paraId="6186F2D2" w14:textId="7746056C" w:rsidR="00982960" w:rsidRDefault="00982960" w:rsidP="008D4B04">
      <w:pPr>
        <w:ind w:left="720"/>
        <w:rPr>
          <w:rFonts w:ascii="Arial" w:hAnsi="Arial" w:cs="Arial"/>
        </w:rPr>
      </w:pPr>
    </w:p>
    <w:p w14:paraId="544AF2B9" w14:textId="5A4E9206" w:rsidR="009F73D9" w:rsidRDefault="009F73D9" w:rsidP="008D4B04">
      <w:pPr>
        <w:ind w:left="720"/>
        <w:rPr>
          <w:rFonts w:ascii="Arial" w:hAnsi="Arial" w:cs="Arial"/>
        </w:rPr>
      </w:pPr>
    </w:p>
    <w:p w14:paraId="1344E2D3" w14:textId="77777777" w:rsidR="009F73D9" w:rsidRDefault="009F73D9" w:rsidP="008D4B04">
      <w:pPr>
        <w:ind w:left="720"/>
        <w:rPr>
          <w:rFonts w:ascii="Arial" w:hAnsi="Arial" w:cs="Arial"/>
        </w:rPr>
      </w:pPr>
    </w:p>
    <w:p w14:paraId="5103C381" w14:textId="18700182" w:rsidR="00982960" w:rsidRDefault="00982960" w:rsidP="008D4B04">
      <w:pPr>
        <w:ind w:left="720"/>
        <w:rPr>
          <w:rFonts w:ascii="Arial" w:hAnsi="Arial" w:cs="Arial"/>
        </w:rPr>
      </w:pPr>
    </w:p>
    <w:p w14:paraId="236545FD" w14:textId="77777777" w:rsidR="00982960" w:rsidRPr="009F73D9" w:rsidRDefault="00982960" w:rsidP="00982960">
      <w:pPr>
        <w:tabs>
          <w:tab w:val="left" w:pos="1093"/>
        </w:tabs>
        <w:jc w:val="right"/>
        <w:rPr>
          <w:rFonts w:ascii="Arial" w:hAnsi="Arial" w:cs="Arial"/>
          <w:bCs/>
          <w:sz w:val="20"/>
          <w:szCs w:val="20"/>
        </w:rPr>
      </w:pPr>
      <w:r w:rsidRPr="009F73D9">
        <w:rPr>
          <w:rFonts w:ascii="Arial" w:hAnsi="Arial" w:cs="Arial"/>
          <w:bCs/>
          <w:sz w:val="20"/>
          <w:szCs w:val="20"/>
        </w:rPr>
        <w:t>Policy Prepared by Alan Budd for Field Lane</w:t>
      </w:r>
    </w:p>
    <w:p w14:paraId="7F3AC9E2" w14:textId="55F03236" w:rsidR="00982960" w:rsidRPr="009F73D9" w:rsidRDefault="00982960" w:rsidP="00982960">
      <w:pPr>
        <w:tabs>
          <w:tab w:val="left" w:pos="1093"/>
        </w:tabs>
        <w:jc w:val="right"/>
        <w:rPr>
          <w:rFonts w:ascii="Arial" w:hAnsi="Arial" w:cs="Arial"/>
          <w:bCs/>
          <w:sz w:val="20"/>
          <w:szCs w:val="20"/>
        </w:rPr>
      </w:pPr>
      <w:r w:rsidRPr="009F73D9">
        <w:rPr>
          <w:rFonts w:ascii="Arial" w:hAnsi="Arial" w:cs="Arial"/>
          <w:bCs/>
          <w:sz w:val="20"/>
          <w:szCs w:val="20"/>
        </w:rPr>
        <w:t>Adapted for SHCJ 2018</w:t>
      </w:r>
    </w:p>
    <w:p w14:paraId="1BF6A34F" w14:textId="77777777" w:rsidR="00982960" w:rsidRPr="00632B68" w:rsidRDefault="00982960" w:rsidP="008D4B04">
      <w:pPr>
        <w:ind w:left="720"/>
        <w:rPr>
          <w:rFonts w:ascii="Arial" w:hAnsi="Arial" w:cs="Arial"/>
        </w:rPr>
      </w:pPr>
    </w:p>
    <w:sectPr w:rsidR="00982960" w:rsidRPr="00632B68" w:rsidSect="00CB4209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40481" w14:textId="77777777" w:rsidR="00DC0CF3" w:rsidRDefault="00DC0CF3" w:rsidP="004462B3">
      <w:r>
        <w:separator/>
      </w:r>
    </w:p>
  </w:endnote>
  <w:endnote w:type="continuationSeparator" w:id="0">
    <w:p w14:paraId="61B7DCDF" w14:textId="77777777" w:rsidR="00DC0CF3" w:rsidRDefault="00DC0CF3" w:rsidP="004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6566" w14:textId="77777777" w:rsidR="00586C09" w:rsidRDefault="00DC0CF3">
    <w:pPr>
      <w:pStyle w:val="Footer"/>
    </w:pPr>
    <w:sdt>
      <w:sdtPr>
        <w:id w:val="969400743"/>
        <w:temporary/>
        <w:showingPlcHdr/>
      </w:sdtPr>
      <w:sdtEndPr/>
      <w:sdtContent>
        <w:r w:rsidR="00586C09">
          <w:t>[Type text]</w:t>
        </w:r>
      </w:sdtContent>
    </w:sdt>
    <w:r w:rsidR="00586C09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586C09">
          <w:t>[Type text]</w:t>
        </w:r>
      </w:sdtContent>
    </w:sdt>
    <w:r w:rsidR="00586C09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586C0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3E939" w14:textId="0841CA1A" w:rsidR="00586C09" w:rsidRDefault="00586C09" w:rsidP="0028437E">
    <w:pPr>
      <w:pStyle w:val="Footer"/>
      <w:pBdr>
        <w:top w:val="single" w:sz="12" w:space="6" w:color="auto"/>
      </w:pBdr>
      <w:tabs>
        <w:tab w:val="right" w:pos="8280"/>
      </w:tabs>
      <w:spacing w:after="60"/>
      <w:ind w:right="57"/>
      <w:rPr>
        <w:rFonts w:ascii="Arial" w:hAnsi="Arial"/>
        <w:sz w:val="20"/>
      </w:rPr>
    </w:pPr>
  </w:p>
  <w:p w14:paraId="508F0AB7" w14:textId="77777777" w:rsidR="00586C09" w:rsidRDefault="00586C09" w:rsidP="00B41B63">
    <w:pPr>
      <w:pStyle w:val="Footer"/>
      <w:pBdr>
        <w:top w:val="single" w:sz="12" w:space="6" w:color="auto"/>
      </w:pBdr>
      <w:tabs>
        <w:tab w:val="right" w:pos="8280"/>
      </w:tabs>
      <w:spacing w:after="60"/>
      <w:ind w:right="57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ab/>
    </w:r>
  </w:p>
  <w:p w14:paraId="5EE518A9" w14:textId="57F5EE80" w:rsidR="00586C09" w:rsidRDefault="00586C09" w:rsidP="008C7360">
    <w:pPr>
      <w:pStyle w:val="Footer"/>
      <w:pBdr>
        <w:top w:val="single" w:sz="12" w:space="6" w:color="auto"/>
      </w:pBdr>
      <w:tabs>
        <w:tab w:val="right" w:pos="8280"/>
      </w:tabs>
      <w:spacing w:after="60"/>
      <w:ind w:right="57"/>
      <w:jc w:val="right"/>
    </w:pPr>
    <w:r>
      <w:rPr>
        <w:rFonts w:ascii="Arial" w:hAnsi="Arial"/>
        <w:snapToGrid w:val="0"/>
        <w:sz w:val="20"/>
      </w:rPr>
      <w:t xml:space="preserve">Page </w:t>
    </w:r>
    <w:r>
      <w:rPr>
        <w:rFonts w:ascii="Arial" w:hAnsi="Arial"/>
        <w:snapToGrid w:val="0"/>
        <w:sz w:val="20"/>
      </w:rPr>
      <w:fldChar w:fldCharType="begin"/>
    </w:r>
    <w:r>
      <w:rPr>
        <w:rFonts w:ascii="Arial" w:hAnsi="Arial"/>
        <w:snapToGrid w:val="0"/>
        <w:sz w:val="20"/>
      </w:rPr>
      <w:instrText xml:space="preserve"> PAGE </w:instrText>
    </w:r>
    <w:r>
      <w:rPr>
        <w:rFonts w:ascii="Arial" w:hAnsi="Arial"/>
        <w:snapToGrid w:val="0"/>
        <w:sz w:val="20"/>
      </w:rPr>
      <w:fldChar w:fldCharType="separate"/>
    </w:r>
    <w:r w:rsidR="00B2546D">
      <w:rPr>
        <w:rFonts w:ascii="Arial" w:hAnsi="Arial"/>
        <w:noProof/>
        <w:snapToGrid w:val="0"/>
        <w:sz w:val="20"/>
      </w:rPr>
      <w:t>2</w:t>
    </w:r>
    <w:r>
      <w:rPr>
        <w:rFonts w:ascii="Arial" w:hAnsi="Arial"/>
        <w:snapToGrid w:val="0"/>
        <w:sz w:val="20"/>
      </w:rPr>
      <w:fldChar w:fldCharType="end"/>
    </w:r>
    <w:r>
      <w:rPr>
        <w:rFonts w:ascii="Arial" w:hAnsi="Arial"/>
        <w:snapToGrid w:val="0"/>
        <w:sz w:val="20"/>
      </w:rPr>
      <w:t xml:space="preserve"> of </w:t>
    </w:r>
    <w:r>
      <w:rPr>
        <w:rFonts w:ascii="Arial" w:hAnsi="Arial"/>
        <w:snapToGrid w:val="0"/>
        <w:sz w:val="20"/>
      </w:rPr>
      <w:fldChar w:fldCharType="begin"/>
    </w:r>
    <w:r>
      <w:rPr>
        <w:rFonts w:ascii="Arial" w:hAnsi="Arial"/>
        <w:snapToGrid w:val="0"/>
        <w:sz w:val="20"/>
      </w:rPr>
      <w:instrText xml:space="preserve"> NUMPAGES </w:instrText>
    </w:r>
    <w:r>
      <w:rPr>
        <w:rFonts w:ascii="Arial" w:hAnsi="Arial"/>
        <w:snapToGrid w:val="0"/>
        <w:sz w:val="20"/>
      </w:rPr>
      <w:fldChar w:fldCharType="separate"/>
    </w:r>
    <w:r w:rsidR="00B2546D">
      <w:rPr>
        <w:rFonts w:ascii="Arial" w:hAnsi="Arial"/>
        <w:noProof/>
        <w:snapToGrid w:val="0"/>
        <w:sz w:val="20"/>
      </w:rPr>
      <w:t>5</w:t>
    </w:r>
    <w:r>
      <w:rPr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7C717" w14:textId="77777777" w:rsidR="00DC0CF3" w:rsidRDefault="00DC0CF3" w:rsidP="004462B3">
      <w:r>
        <w:separator/>
      </w:r>
    </w:p>
  </w:footnote>
  <w:footnote w:type="continuationSeparator" w:id="0">
    <w:p w14:paraId="15DC6916" w14:textId="77777777" w:rsidR="00DC0CF3" w:rsidRDefault="00DC0CF3" w:rsidP="0044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3446" w14:textId="34E78D62" w:rsidR="00586C09" w:rsidRDefault="00AB1D5C" w:rsidP="00A94486">
    <w:pPr>
      <w:pStyle w:val="Header"/>
    </w:pPr>
    <w:r>
      <w:tab/>
    </w:r>
    <w:r>
      <w:tab/>
    </w:r>
    <w:r>
      <w:tab/>
    </w:r>
  </w:p>
  <w:p w14:paraId="7E50A3F1" w14:textId="20294260" w:rsidR="00586C09" w:rsidRDefault="00586C09">
    <w:pPr>
      <w:pStyle w:val="Header"/>
    </w:pPr>
  </w:p>
  <w:p w14:paraId="180A2CE3" w14:textId="3F188E78" w:rsidR="00586C09" w:rsidRDefault="0058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41A"/>
    <w:multiLevelType w:val="hybridMultilevel"/>
    <w:tmpl w:val="D84A0F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B7A5F"/>
    <w:multiLevelType w:val="hybridMultilevel"/>
    <w:tmpl w:val="D10A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7E0"/>
    <w:multiLevelType w:val="hybridMultilevel"/>
    <w:tmpl w:val="CAAE0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B7735"/>
    <w:multiLevelType w:val="hybridMultilevel"/>
    <w:tmpl w:val="007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45D9"/>
    <w:multiLevelType w:val="hybridMultilevel"/>
    <w:tmpl w:val="9044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56919"/>
    <w:multiLevelType w:val="hybridMultilevel"/>
    <w:tmpl w:val="5AF6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A2909"/>
    <w:multiLevelType w:val="hybridMultilevel"/>
    <w:tmpl w:val="0AD2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456F"/>
    <w:multiLevelType w:val="hybridMultilevel"/>
    <w:tmpl w:val="EA8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23E6"/>
    <w:multiLevelType w:val="hybridMultilevel"/>
    <w:tmpl w:val="C8D4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614B2"/>
    <w:multiLevelType w:val="hybridMultilevel"/>
    <w:tmpl w:val="5A224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D56B0"/>
    <w:multiLevelType w:val="hybridMultilevel"/>
    <w:tmpl w:val="DE86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F01E4"/>
    <w:multiLevelType w:val="hybridMultilevel"/>
    <w:tmpl w:val="6DCA8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44D2"/>
    <w:multiLevelType w:val="hybridMultilevel"/>
    <w:tmpl w:val="BDB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D53C5"/>
    <w:multiLevelType w:val="hybridMultilevel"/>
    <w:tmpl w:val="1564E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B3"/>
    <w:rsid w:val="00000200"/>
    <w:rsid w:val="00002B1B"/>
    <w:rsid w:val="00012E5E"/>
    <w:rsid w:val="00026B0A"/>
    <w:rsid w:val="000347D2"/>
    <w:rsid w:val="00034F58"/>
    <w:rsid w:val="00040972"/>
    <w:rsid w:val="00055997"/>
    <w:rsid w:val="00056707"/>
    <w:rsid w:val="000668E0"/>
    <w:rsid w:val="0009081B"/>
    <w:rsid w:val="00093C4C"/>
    <w:rsid w:val="000946D0"/>
    <w:rsid w:val="0009592D"/>
    <w:rsid w:val="000A0EB9"/>
    <w:rsid w:val="000A41BE"/>
    <w:rsid w:val="000A449B"/>
    <w:rsid w:val="000C019E"/>
    <w:rsid w:val="000C7FE3"/>
    <w:rsid w:val="000F006E"/>
    <w:rsid w:val="000F3E55"/>
    <w:rsid w:val="00102001"/>
    <w:rsid w:val="00106970"/>
    <w:rsid w:val="00112F59"/>
    <w:rsid w:val="00115A04"/>
    <w:rsid w:val="0012125E"/>
    <w:rsid w:val="00135968"/>
    <w:rsid w:val="0014118C"/>
    <w:rsid w:val="00143506"/>
    <w:rsid w:val="0015558E"/>
    <w:rsid w:val="0015633A"/>
    <w:rsid w:val="00180B51"/>
    <w:rsid w:val="001838C6"/>
    <w:rsid w:val="00194032"/>
    <w:rsid w:val="00195007"/>
    <w:rsid w:val="001A2A8E"/>
    <w:rsid w:val="001A4231"/>
    <w:rsid w:val="001A6214"/>
    <w:rsid w:val="001B0C9C"/>
    <w:rsid w:val="001C0946"/>
    <w:rsid w:val="001E01D5"/>
    <w:rsid w:val="001F547B"/>
    <w:rsid w:val="002012E8"/>
    <w:rsid w:val="00201E80"/>
    <w:rsid w:val="002123BC"/>
    <w:rsid w:val="0021304F"/>
    <w:rsid w:val="00222331"/>
    <w:rsid w:val="00246B78"/>
    <w:rsid w:val="00262968"/>
    <w:rsid w:val="00262A9E"/>
    <w:rsid w:val="002747E1"/>
    <w:rsid w:val="00283F09"/>
    <w:rsid w:val="0028437E"/>
    <w:rsid w:val="002A0E55"/>
    <w:rsid w:val="002B327D"/>
    <w:rsid w:val="002B6E72"/>
    <w:rsid w:val="002C28F4"/>
    <w:rsid w:val="002D3EBF"/>
    <w:rsid w:val="002D47FB"/>
    <w:rsid w:val="002F144B"/>
    <w:rsid w:val="002F15BD"/>
    <w:rsid w:val="002F1F25"/>
    <w:rsid w:val="002F50A7"/>
    <w:rsid w:val="00307235"/>
    <w:rsid w:val="00321806"/>
    <w:rsid w:val="00330DE9"/>
    <w:rsid w:val="00331B83"/>
    <w:rsid w:val="00332ABA"/>
    <w:rsid w:val="00335E7E"/>
    <w:rsid w:val="00336FF5"/>
    <w:rsid w:val="00361981"/>
    <w:rsid w:val="00361E4C"/>
    <w:rsid w:val="003633B9"/>
    <w:rsid w:val="00363DB6"/>
    <w:rsid w:val="003654AA"/>
    <w:rsid w:val="003B53BF"/>
    <w:rsid w:val="003C5B0D"/>
    <w:rsid w:val="003D15D9"/>
    <w:rsid w:val="003E4792"/>
    <w:rsid w:val="003E54B9"/>
    <w:rsid w:val="003E7749"/>
    <w:rsid w:val="003F0D29"/>
    <w:rsid w:val="003F577C"/>
    <w:rsid w:val="003F7AA5"/>
    <w:rsid w:val="00403C29"/>
    <w:rsid w:val="0040648F"/>
    <w:rsid w:val="00410145"/>
    <w:rsid w:val="004152B4"/>
    <w:rsid w:val="004173D3"/>
    <w:rsid w:val="00422AD1"/>
    <w:rsid w:val="00431819"/>
    <w:rsid w:val="004462B3"/>
    <w:rsid w:val="00451975"/>
    <w:rsid w:val="00454650"/>
    <w:rsid w:val="00466D89"/>
    <w:rsid w:val="004A0460"/>
    <w:rsid w:val="004A1D63"/>
    <w:rsid w:val="004D1268"/>
    <w:rsid w:val="004D4943"/>
    <w:rsid w:val="004D5F3B"/>
    <w:rsid w:val="004E3B93"/>
    <w:rsid w:val="004E3EA2"/>
    <w:rsid w:val="004F6E4C"/>
    <w:rsid w:val="005002DA"/>
    <w:rsid w:val="00500AA4"/>
    <w:rsid w:val="00505C52"/>
    <w:rsid w:val="00525A0D"/>
    <w:rsid w:val="00526B1A"/>
    <w:rsid w:val="00526B1D"/>
    <w:rsid w:val="00527842"/>
    <w:rsid w:val="005321EA"/>
    <w:rsid w:val="00536BB8"/>
    <w:rsid w:val="00550EB2"/>
    <w:rsid w:val="00553E44"/>
    <w:rsid w:val="00554D64"/>
    <w:rsid w:val="00556C75"/>
    <w:rsid w:val="00560D12"/>
    <w:rsid w:val="005718BB"/>
    <w:rsid w:val="005742C8"/>
    <w:rsid w:val="00575C78"/>
    <w:rsid w:val="005851D4"/>
    <w:rsid w:val="00586C09"/>
    <w:rsid w:val="0059796E"/>
    <w:rsid w:val="005A3484"/>
    <w:rsid w:val="005A6899"/>
    <w:rsid w:val="005E0C87"/>
    <w:rsid w:val="005E0ECD"/>
    <w:rsid w:val="005E45D4"/>
    <w:rsid w:val="005F0AF3"/>
    <w:rsid w:val="005F5790"/>
    <w:rsid w:val="00605BCB"/>
    <w:rsid w:val="00607144"/>
    <w:rsid w:val="00617F30"/>
    <w:rsid w:val="00620884"/>
    <w:rsid w:val="0062098A"/>
    <w:rsid w:val="00627F23"/>
    <w:rsid w:val="00632B68"/>
    <w:rsid w:val="00641423"/>
    <w:rsid w:val="0065381D"/>
    <w:rsid w:val="006548F6"/>
    <w:rsid w:val="00657708"/>
    <w:rsid w:val="006611E0"/>
    <w:rsid w:val="00661A41"/>
    <w:rsid w:val="00693E28"/>
    <w:rsid w:val="006B0984"/>
    <w:rsid w:val="006B0C21"/>
    <w:rsid w:val="006B4778"/>
    <w:rsid w:val="006B4B47"/>
    <w:rsid w:val="006B525C"/>
    <w:rsid w:val="006C0EA1"/>
    <w:rsid w:val="006C0F37"/>
    <w:rsid w:val="006D61DB"/>
    <w:rsid w:val="00706C7D"/>
    <w:rsid w:val="00710B39"/>
    <w:rsid w:val="00725B8B"/>
    <w:rsid w:val="007272F0"/>
    <w:rsid w:val="00727A1B"/>
    <w:rsid w:val="00732E6E"/>
    <w:rsid w:val="00733595"/>
    <w:rsid w:val="007373C0"/>
    <w:rsid w:val="00742629"/>
    <w:rsid w:val="007463D9"/>
    <w:rsid w:val="00753125"/>
    <w:rsid w:val="007922A7"/>
    <w:rsid w:val="00797EB1"/>
    <w:rsid w:val="007A3207"/>
    <w:rsid w:val="007A6E3C"/>
    <w:rsid w:val="007B438F"/>
    <w:rsid w:val="007B69C1"/>
    <w:rsid w:val="007D1A8D"/>
    <w:rsid w:val="007E778F"/>
    <w:rsid w:val="007E7800"/>
    <w:rsid w:val="00801E87"/>
    <w:rsid w:val="00810CDB"/>
    <w:rsid w:val="00812319"/>
    <w:rsid w:val="008309E6"/>
    <w:rsid w:val="00832FCA"/>
    <w:rsid w:val="00852774"/>
    <w:rsid w:val="00861941"/>
    <w:rsid w:val="008619DA"/>
    <w:rsid w:val="00864A0F"/>
    <w:rsid w:val="00864CDB"/>
    <w:rsid w:val="00880B33"/>
    <w:rsid w:val="008870BB"/>
    <w:rsid w:val="00895F01"/>
    <w:rsid w:val="008A678D"/>
    <w:rsid w:val="008B2685"/>
    <w:rsid w:val="008B7409"/>
    <w:rsid w:val="008C7360"/>
    <w:rsid w:val="008C7C25"/>
    <w:rsid w:val="008D2B1D"/>
    <w:rsid w:val="008D3BAB"/>
    <w:rsid w:val="008D4B04"/>
    <w:rsid w:val="008E0076"/>
    <w:rsid w:val="009174E0"/>
    <w:rsid w:val="00920D9D"/>
    <w:rsid w:val="009220BE"/>
    <w:rsid w:val="00945773"/>
    <w:rsid w:val="00962ABB"/>
    <w:rsid w:val="009752BE"/>
    <w:rsid w:val="00982960"/>
    <w:rsid w:val="00982CE2"/>
    <w:rsid w:val="0099164D"/>
    <w:rsid w:val="009A3015"/>
    <w:rsid w:val="009A6147"/>
    <w:rsid w:val="009C0188"/>
    <w:rsid w:val="009C7AAF"/>
    <w:rsid w:val="009E33D9"/>
    <w:rsid w:val="009E7535"/>
    <w:rsid w:val="009F73D9"/>
    <w:rsid w:val="00A10C8D"/>
    <w:rsid w:val="00A143AA"/>
    <w:rsid w:val="00A3554F"/>
    <w:rsid w:val="00A40AD7"/>
    <w:rsid w:val="00A41E7F"/>
    <w:rsid w:val="00A47F99"/>
    <w:rsid w:val="00A735E7"/>
    <w:rsid w:val="00A81C4A"/>
    <w:rsid w:val="00A92D23"/>
    <w:rsid w:val="00A94486"/>
    <w:rsid w:val="00AA3530"/>
    <w:rsid w:val="00AB1D5C"/>
    <w:rsid w:val="00AD491A"/>
    <w:rsid w:val="00AE5B13"/>
    <w:rsid w:val="00AF2B2A"/>
    <w:rsid w:val="00B07F42"/>
    <w:rsid w:val="00B1073B"/>
    <w:rsid w:val="00B14923"/>
    <w:rsid w:val="00B162C9"/>
    <w:rsid w:val="00B2546D"/>
    <w:rsid w:val="00B320AC"/>
    <w:rsid w:val="00B36F64"/>
    <w:rsid w:val="00B41420"/>
    <w:rsid w:val="00B41B63"/>
    <w:rsid w:val="00B44FD2"/>
    <w:rsid w:val="00B519A0"/>
    <w:rsid w:val="00B51D80"/>
    <w:rsid w:val="00B72041"/>
    <w:rsid w:val="00B745DA"/>
    <w:rsid w:val="00B74BD7"/>
    <w:rsid w:val="00B8141B"/>
    <w:rsid w:val="00BB3A74"/>
    <w:rsid w:val="00BB4DAE"/>
    <w:rsid w:val="00BB6E84"/>
    <w:rsid w:val="00BB6E91"/>
    <w:rsid w:val="00BC361F"/>
    <w:rsid w:val="00BE2D10"/>
    <w:rsid w:val="00BF179E"/>
    <w:rsid w:val="00BF1919"/>
    <w:rsid w:val="00C013B7"/>
    <w:rsid w:val="00C362F1"/>
    <w:rsid w:val="00C61A6D"/>
    <w:rsid w:val="00C62913"/>
    <w:rsid w:val="00C62B28"/>
    <w:rsid w:val="00C762C9"/>
    <w:rsid w:val="00C86D53"/>
    <w:rsid w:val="00C9298E"/>
    <w:rsid w:val="00C94571"/>
    <w:rsid w:val="00C94847"/>
    <w:rsid w:val="00CA06BA"/>
    <w:rsid w:val="00CB4209"/>
    <w:rsid w:val="00CC28ED"/>
    <w:rsid w:val="00CC2C82"/>
    <w:rsid w:val="00CC6894"/>
    <w:rsid w:val="00CD4F83"/>
    <w:rsid w:val="00CE0F6E"/>
    <w:rsid w:val="00CE4924"/>
    <w:rsid w:val="00CE49E2"/>
    <w:rsid w:val="00CE6761"/>
    <w:rsid w:val="00CE6C4A"/>
    <w:rsid w:val="00D04ED3"/>
    <w:rsid w:val="00D0511B"/>
    <w:rsid w:val="00D125CA"/>
    <w:rsid w:val="00D21526"/>
    <w:rsid w:val="00D3309C"/>
    <w:rsid w:val="00D42D94"/>
    <w:rsid w:val="00D52EAA"/>
    <w:rsid w:val="00D60663"/>
    <w:rsid w:val="00D6237B"/>
    <w:rsid w:val="00D6744F"/>
    <w:rsid w:val="00D753A2"/>
    <w:rsid w:val="00D87966"/>
    <w:rsid w:val="00D9552C"/>
    <w:rsid w:val="00DC0CF3"/>
    <w:rsid w:val="00DC14E9"/>
    <w:rsid w:val="00DC2C56"/>
    <w:rsid w:val="00DC366D"/>
    <w:rsid w:val="00DC7675"/>
    <w:rsid w:val="00DD4776"/>
    <w:rsid w:val="00DD5C29"/>
    <w:rsid w:val="00DE4C7E"/>
    <w:rsid w:val="00DF107F"/>
    <w:rsid w:val="00DF3DD0"/>
    <w:rsid w:val="00E073AB"/>
    <w:rsid w:val="00E1452D"/>
    <w:rsid w:val="00E17F6F"/>
    <w:rsid w:val="00E21F30"/>
    <w:rsid w:val="00E2426B"/>
    <w:rsid w:val="00E509D1"/>
    <w:rsid w:val="00E50B6B"/>
    <w:rsid w:val="00E57C28"/>
    <w:rsid w:val="00E60619"/>
    <w:rsid w:val="00E66DCB"/>
    <w:rsid w:val="00E67453"/>
    <w:rsid w:val="00E75521"/>
    <w:rsid w:val="00E80A4F"/>
    <w:rsid w:val="00E85E65"/>
    <w:rsid w:val="00E9284B"/>
    <w:rsid w:val="00E94296"/>
    <w:rsid w:val="00E97791"/>
    <w:rsid w:val="00EA6889"/>
    <w:rsid w:val="00EE134C"/>
    <w:rsid w:val="00F04773"/>
    <w:rsid w:val="00F10597"/>
    <w:rsid w:val="00F10FF9"/>
    <w:rsid w:val="00F14954"/>
    <w:rsid w:val="00F25012"/>
    <w:rsid w:val="00F33B48"/>
    <w:rsid w:val="00F434C4"/>
    <w:rsid w:val="00F52060"/>
    <w:rsid w:val="00F63C7B"/>
    <w:rsid w:val="00F70649"/>
    <w:rsid w:val="00F72382"/>
    <w:rsid w:val="00F7473F"/>
    <w:rsid w:val="00F75614"/>
    <w:rsid w:val="00F82195"/>
    <w:rsid w:val="00F9485A"/>
    <w:rsid w:val="00FA5410"/>
    <w:rsid w:val="00FA7091"/>
    <w:rsid w:val="00FB3951"/>
    <w:rsid w:val="00FD1C01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FB10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B3"/>
  </w:style>
  <w:style w:type="paragraph" w:styleId="Footer">
    <w:name w:val="footer"/>
    <w:basedOn w:val="Normal"/>
    <w:link w:val="FooterChar"/>
    <w:uiPriority w:val="99"/>
    <w:unhideWhenUsed/>
    <w:rsid w:val="00446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B3"/>
  </w:style>
  <w:style w:type="paragraph" w:styleId="BalloonText">
    <w:name w:val="Balloon Text"/>
    <w:basedOn w:val="Normal"/>
    <w:link w:val="BalloonTextChar"/>
    <w:uiPriority w:val="99"/>
    <w:semiHidden/>
    <w:unhideWhenUsed/>
    <w:rsid w:val="004462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B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1E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01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1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0AD7"/>
    <w:pPr>
      <w:ind w:left="720"/>
      <w:contextualSpacing/>
    </w:pPr>
  </w:style>
  <w:style w:type="table" w:styleId="TableGrid">
    <w:name w:val="Table Grid"/>
    <w:basedOn w:val="TableNormal"/>
    <w:uiPriority w:val="59"/>
    <w:rsid w:val="00D1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64A0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64A0F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64A0F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64A0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64A0F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64A0F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64A0F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64A0F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64A0F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64A0F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B3DDFD-F1F0-554B-8D80-5CD7E2E8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Budd</dc:creator>
  <cp:keywords/>
  <dc:description/>
  <cp:lastModifiedBy>Carmel Murtagh</cp:lastModifiedBy>
  <cp:revision>4</cp:revision>
  <cp:lastPrinted>2018-01-14T16:41:00Z</cp:lastPrinted>
  <dcterms:created xsi:type="dcterms:W3CDTF">2020-10-29T14:14:00Z</dcterms:created>
  <dcterms:modified xsi:type="dcterms:W3CDTF">2020-10-29T14:22:00Z</dcterms:modified>
</cp:coreProperties>
</file>